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880A" w14:textId="77777777" w:rsidR="00AA480A" w:rsidRPr="00AA480A" w:rsidRDefault="00AA480A" w:rsidP="00AA480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 w:rsidRPr="00AA480A">
        <w:rPr>
          <w:rFonts w:ascii="Arial" w:hAnsi="Arial" w:cs="Arial"/>
          <w:b/>
          <w:bCs/>
          <w:color w:val="000000"/>
          <w:sz w:val="18"/>
          <w:szCs w:val="18"/>
        </w:rPr>
        <w:t>Tuesday, April 25, 2017 from 10-12 p.m.</w:t>
      </w:r>
      <w:r w:rsidRPr="00AA480A">
        <w:rPr>
          <w:rFonts w:ascii="Arial" w:hAnsi="Arial" w:cs="Arial"/>
          <w:b/>
          <w:bCs/>
          <w:color w:val="000000"/>
          <w:sz w:val="18"/>
          <w:szCs w:val="18"/>
        </w:rPr>
        <w:br/>
        <w:t>Location: R518 @ Rosenberg Library</w:t>
      </w:r>
      <w:r w:rsidRPr="00AA480A">
        <w:rPr>
          <w:rFonts w:ascii="Arial" w:hAnsi="Arial" w:cs="Arial"/>
          <w:b/>
          <w:bCs/>
          <w:color w:val="000000"/>
          <w:sz w:val="18"/>
          <w:szCs w:val="18"/>
        </w:rPr>
        <w:br/>
      </w:r>
      <w:hyperlink r:id="rId6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Agenda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hyperlink r:id="rId7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Minutes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hyperlink r:id="rId8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CTE Liaison Update</w:t>
        </w:r>
      </w:hyperlink>
    </w:p>
    <w:p w14:paraId="0D1CD269" w14:textId="77777777" w:rsidR="00AA480A" w:rsidRPr="00AA480A" w:rsidRDefault="00AA480A" w:rsidP="00AA480A">
      <w:pPr>
        <w:pStyle w:val="NormalWeb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AA480A">
        <w:rPr>
          <w:rFonts w:ascii="Arial" w:hAnsi="Arial" w:cs="Arial"/>
          <w:b/>
          <w:bCs/>
          <w:color w:val="000000"/>
          <w:sz w:val="18"/>
          <w:szCs w:val="18"/>
        </w:rPr>
        <w:t>Tuesday, February 7, 2017 from 10-12 p.m. </w:t>
      </w:r>
      <w:r w:rsidRPr="00AA480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A480A">
        <w:rPr>
          <w:rFonts w:ascii="Arial" w:hAnsi="Arial" w:cs="Arial"/>
          <w:bCs/>
          <w:color w:val="000000"/>
          <w:sz w:val="18"/>
          <w:szCs w:val="18"/>
        </w:rPr>
        <w:t>Location: R518 @ Rosenberg Library</w:t>
      </w:r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9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Agenda and Minutes</w:t>
        </w:r>
      </w:hyperlink>
    </w:p>
    <w:p w14:paraId="25C0B37A" w14:textId="77777777" w:rsidR="00AA480A" w:rsidRPr="00AA480A" w:rsidRDefault="00AA480A" w:rsidP="00AA480A">
      <w:pPr>
        <w:pStyle w:val="NormalWeb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AA480A">
        <w:rPr>
          <w:rFonts w:ascii="Arial" w:hAnsi="Arial" w:cs="Arial"/>
          <w:b/>
          <w:bCs/>
          <w:color w:val="000000"/>
          <w:sz w:val="18"/>
          <w:szCs w:val="18"/>
        </w:rPr>
        <w:t>Tuesday, December 6, 2016 from 10-12 p.m.  </w:t>
      </w:r>
      <w:r w:rsidRPr="00AA480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A480A">
        <w:rPr>
          <w:rFonts w:ascii="Arial" w:hAnsi="Arial" w:cs="Arial"/>
          <w:bCs/>
          <w:color w:val="000000"/>
          <w:sz w:val="18"/>
          <w:szCs w:val="18"/>
        </w:rPr>
        <w:t>Location: Ocean Campus, Science 303</w:t>
      </w:r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0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Agenda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hyperlink r:id="rId11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Cooperative Work Experience Education Info</w:t>
        </w:r>
      </w:hyperlink>
    </w:p>
    <w:p w14:paraId="0943C2AF" w14:textId="7079D54D" w:rsidR="00AA480A" w:rsidRPr="00AA480A" w:rsidRDefault="00AA480A" w:rsidP="00AA480A">
      <w:pPr>
        <w:pStyle w:val="NormalWeb"/>
        <w:rPr>
          <w:rFonts w:ascii="Arial" w:hAnsi="Arial" w:cs="Arial"/>
          <w:b/>
          <w:bCs/>
          <w:color w:val="000000"/>
          <w:sz w:val="18"/>
          <w:szCs w:val="18"/>
        </w:rPr>
      </w:pPr>
      <w:r w:rsidRPr="00AA480A">
        <w:rPr>
          <w:rFonts w:ascii="Arial" w:hAnsi="Arial" w:cs="Arial"/>
          <w:b/>
          <w:bCs/>
          <w:color w:val="000000"/>
          <w:sz w:val="18"/>
          <w:szCs w:val="18"/>
        </w:rPr>
        <w:t>Thursday, October 6, 2016, 2:30-4:30 p.m. </w:t>
      </w:r>
      <w:r w:rsidRPr="00AA480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A480A">
        <w:rPr>
          <w:rFonts w:ascii="Arial" w:hAnsi="Arial" w:cs="Arial"/>
          <w:bCs/>
          <w:color w:val="000000"/>
          <w:sz w:val="18"/>
          <w:szCs w:val="18"/>
        </w:rPr>
        <w:t>Ocean Campus, Science 300</w:t>
      </w:r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2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Agenda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3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Updated CTE Steering Committee Resource List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4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Perkins and SWP Scope Info for Program Review Resource Requests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5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Perkins Funding Key Dates 2016-17</w:t>
        </w:r>
      </w:hyperlink>
      <w:r w:rsidRPr="00AA480A">
        <w:rPr>
          <w:rFonts w:ascii="Arial" w:hAnsi="Arial" w:cs="Arial"/>
          <w:bCs/>
          <w:color w:val="000000"/>
          <w:sz w:val="18"/>
          <w:szCs w:val="18"/>
        </w:rPr>
        <w:br/>
      </w:r>
      <w:hyperlink r:id="rId16" w:tgtFrame="_blank" w:history="1">
        <w:r w:rsidRPr="00AA480A">
          <w:rPr>
            <w:rStyle w:val="Hyperlink"/>
            <w:rFonts w:ascii="Arial" w:hAnsi="Arial" w:cs="Arial"/>
            <w:bCs/>
            <w:sz w:val="18"/>
            <w:szCs w:val="18"/>
          </w:rPr>
          <w:t>Updated Flex Day SWP Funding Info</w:t>
        </w:r>
      </w:hyperlink>
    </w:p>
    <w:p w14:paraId="61402609" w14:textId="661050D0" w:rsidR="00F7291C" w:rsidRDefault="00F7291C" w:rsidP="00F7291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Thursday, May 5, 2016, 2:10-4pm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Ocean Campus, Rosenberg Room 518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and Notes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Minutes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Handouts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20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Scorecard with Skills Builder Data</w:t>
        </w:r>
      </w:hyperlink>
      <w:r>
        <w:rPr>
          <w:rFonts w:ascii="Arial" w:hAnsi="Arial" w:cs="Arial"/>
          <w:color w:val="000000"/>
          <w:sz w:val="18"/>
          <w:szCs w:val="18"/>
        </w:rPr>
        <w:t> by Carmen Lamha</w:t>
      </w:r>
    </w:p>
    <w:p w14:paraId="75002033" w14:textId="77777777" w:rsidR="00F7291C" w:rsidRDefault="00F7291C" w:rsidP="00F7291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Thursday, February 18, 2016, 9–11a.m.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Ocean Campus, Rosenberg Library R518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and Notes</w:t>
        </w:r>
      </w:hyperlink>
    </w:p>
    <w:p w14:paraId="20E04B2D" w14:textId="77777777" w:rsidR="00F7291C" w:rsidRDefault="00F7291C" w:rsidP="00F7291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Thursday, November 19, 2015, 9 a.m.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and Notes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Friday, September 11, 2015, 10 a.m. &amp;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Tuesday, September 15, 2015, Noon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and Notes 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Meeting Handouts on 9/11 &amp; 9/15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2016-17 Key Dates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25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Committee membership as of 09.10.15</w:t>
        </w:r>
      </w:hyperlink>
    </w:p>
    <w:p w14:paraId="57B0C08F" w14:textId="77777777" w:rsidR="00F7291C" w:rsidRDefault="00F7291C" w:rsidP="00F7291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Friday, November 21, 2014 at 10 a.m.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Ocean Campus, MUB 255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&amp; Notes</w:t>
        </w:r>
      </w:hyperlink>
      <w:r>
        <w:rPr>
          <w:rFonts w:ascii="Arial" w:hAnsi="Arial" w:cs="Arial"/>
          <w:color w:val="000000"/>
          <w:sz w:val="18"/>
          <w:szCs w:val="18"/>
        </w:rPr>
        <w:t> 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Meeting Handouts on 11/21/14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Allocation Subcommittee Membership 2015-2016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CTE Program Review Addendum 09-17-14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Friday, August 29, 2014 at 10 a.m.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Ocean Campus, MUB 140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Agenda &amp; Notes 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Meeting Handouts on 8/29/14</w:t>
      </w:r>
      <w:r>
        <w:rPr>
          <w:rFonts w:ascii="Arial" w:hAnsi="Arial" w:cs="Arial"/>
          <w:color w:val="000000"/>
          <w:sz w:val="18"/>
          <w:szCs w:val="18"/>
        </w:rPr>
        <w:t> </w:t>
      </w:r>
      <w:hyperlink r:id="rId30" w:history="1"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List of potential professional development topics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31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Improve Allocation Process PPT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32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CTE Enhancement Funds PPT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33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Comparison of 13-14 results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34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San Francisco CTEOS 2014</w:t>
        </w:r>
        <w:r>
          <w:rPr>
            <w:rFonts w:ascii="Arial" w:hAnsi="Arial" w:cs="Arial"/>
            <w:color w:val="505050"/>
            <w:sz w:val="18"/>
            <w:szCs w:val="18"/>
            <w:u w:val="single"/>
          </w:rPr>
          <w:br/>
        </w:r>
      </w:hyperlink>
      <w:hyperlink r:id="rId35" w:history="1">
        <w:r>
          <w:rPr>
            <w:rStyle w:val="Hyperlink"/>
            <w:rFonts w:ascii="Arial" w:hAnsi="Arial" w:cs="Arial"/>
            <w:color w:val="505050"/>
            <w:sz w:val="18"/>
            <w:szCs w:val="18"/>
          </w:rPr>
          <w:t>Statewide Results 2014</w:t>
        </w:r>
      </w:hyperlink>
    </w:p>
    <w:p w14:paraId="32D8052B" w14:textId="77777777" w:rsidR="00C20451" w:rsidRDefault="00C20451"/>
    <w:sectPr w:rsidR="00C2045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2CFA0" w14:textId="77777777" w:rsidR="00F7291C" w:rsidRDefault="00F7291C" w:rsidP="00F7291C">
      <w:pPr>
        <w:spacing w:after="0" w:line="240" w:lineRule="auto"/>
      </w:pPr>
      <w:r>
        <w:separator/>
      </w:r>
    </w:p>
  </w:endnote>
  <w:endnote w:type="continuationSeparator" w:id="0">
    <w:p w14:paraId="195A77B7" w14:textId="77777777" w:rsidR="00F7291C" w:rsidRDefault="00F7291C" w:rsidP="00F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55C7" w14:textId="77777777" w:rsidR="00F7291C" w:rsidRDefault="00F72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443F" w14:textId="77777777" w:rsidR="00F7291C" w:rsidRDefault="00F72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88F4" w14:textId="77777777" w:rsidR="00F7291C" w:rsidRDefault="00F7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20F75" w14:textId="77777777" w:rsidR="00F7291C" w:rsidRDefault="00F7291C" w:rsidP="00F7291C">
      <w:pPr>
        <w:spacing w:after="0" w:line="240" w:lineRule="auto"/>
      </w:pPr>
      <w:r>
        <w:separator/>
      </w:r>
    </w:p>
  </w:footnote>
  <w:footnote w:type="continuationSeparator" w:id="0">
    <w:p w14:paraId="0BA186E9" w14:textId="77777777" w:rsidR="00F7291C" w:rsidRDefault="00F7291C" w:rsidP="00F7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5EF1" w14:textId="77777777" w:rsidR="00F7291C" w:rsidRDefault="00F7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13B2" w14:textId="77777777" w:rsidR="00F7291C" w:rsidRDefault="00F7291C">
    <w:pPr>
      <w:pStyle w:val="Header"/>
    </w:pPr>
    <w:r>
      <w:t>CTE Steering Committee Meeting Archives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1D86" w14:textId="77777777" w:rsidR="00F7291C" w:rsidRDefault="00F72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C"/>
    <w:rsid w:val="00603041"/>
    <w:rsid w:val="00AA480A"/>
    <w:rsid w:val="00C20451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0D3C"/>
  <w15:chartTrackingRefBased/>
  <w15:docId w15:val="{6E6D7A35-688F-435F-8C6F-558FA4D1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1C"/>
  </w:style>
  <w:style w:type="paragraph" w:styleId="Footer">
    <w:name w:val="footer"/>
    <w:basedOn w:val="Normal"/>
    <w:link w:val="FooterChar"/>
    <w:uiPriority w:val="99"/>
    <w:unhideWhenUsed/>
    <w:rsid w:val="00F7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sf.edu/content/dam/Organizational_Assets/Department/Career_And_Technical_Education/CTE%20Steering%20Commt%20%20Resource%20List.updated081116.docx" TargetMode="External"/><Relationship Id="rId18" Type="http://schemas.openxmlformats.org/officeDocument/2006/relationships/hyperlink" Target="http://www.ccsf.edu/content/dam/Organizational_Assets/Department/Career_And_Technical_Education/Minutes_CTE_Steering_Committee_05052016.docx" TargetMode="External"/><Relationship Id="rId26" Type="http://schemas.openxmlformats.org/officeDocument/2006/relationships/hyperlink" Target="http://www.ccsf.edu/content/dam/Organizational_Assets/Department/Career_And_Technical_Education/Agenda_Notes%20CTE%20Meeting_Nov21_2014.pdf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ccsf.edu/content/dam/Organizational_Assets/Department/Career_And_Technical_Education/2.18.2016%20Agenda_Notes.docx" TargetMode="External"/><Relationship Id="rId34" Type="http://schemas.openxmlformats.org/officeDocument/2006/relationships/hyperlink" Target="http://www.ccsf.edu/content/dam/Organizational_Assets/Department/Career_And_Technical_Education/San%20Francisco%20CTEOS%202014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csf.edu/content/dam/Organizational_Assets/Department/Career_And_Technical_Education/CTE%20Steering%20Committee%20Minutes%20April%2020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csf.edu/content/dam/Organizational_Assets/Department/Career_And_Technical_Education/updated.FlexDay.SWP%20Funding.Info%20and%20Inform%20Process.081116.pptx" TargetMode="External"/><Relationship Id="rId20" Type="http://schemas.openxmlformats.org/officeDocument/2006/relationships/hyperlink" Target="http://www.ccsf.edu/content/dam/Organizational_Assets/Department/Career_And_Technical_Education/Scorecard%20with%20Skills%20Builder%20Data.pdf" TargetMode="External"/><Relationship Id="rId29" Type="http://schemas.openxmlformats.org/officeDocument/2006/relationships/hyperlink" Target="http://www.ccsf.edu/content/dam/Organizational_Assets/Department/Career_And_Technical_Education/Agenda_Minutes_CTE%20mtg_Aug29_2014.pdf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ccsf.edu/content/dam/Organizational_Assets/Department/Career_And_Technical_Education/CTE%20Steering%20Committee%20Agenda%20April%202017.pdf" TargetMode="External"/><Relationship Id="rId11" Type="http://schemas.openxmlformats.org/officeDocument/2006/relationships/hyperlink" Target="http://www.ccsf.edu/content/dam/Organizational_Assets/Department/Career_And_Technical_Education/CWEE%20Presentation%2012-6-16.pdf" TargetMode="External"/><Relationship Id="rId24" Type="http://schemas.openxmlformats.org/officeDocument/2006/relationships/hyperlink" Target="http://www.ccsf.edu/content/dam/Organizational_Assets/Department/Career_And_Technical_Education/2016-17%20KEY%20DATES.docx" TargetMode="External"/><Relationship Id="rId32" Type="http://schemas.openxmlformats.org/officeDocument/2006/relationships/hyperlink" Target="http://www.ccsf.edu/content/dam/Organizational_Assets/Department/Career_And_Technical_Education/CTE%20Enhancement%20Funds.ppt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ccsf.edu/content/dam/Organizational_Assets/Department/Career_And_Technical_Education/Perkins%20Funding%20Key%20Dates%202016-17.pdf" TargetMode="External"/><Relationship Id="rId23" Type="http://schemas.openxmlformats.org/officeDocument/2006/relationships/hyperlink" Target="http://www.ccsf.edu/content/dam/Organizational_Assets/Department/Career_And_Technical_Education/09.11.2015%20CTE%20Meeting%20Agenda%20%26%20Notes.docx" TargetMode="External"/><Relationship Id="rId28" Type="http://schemas.openxmlformats.org/officeDocument/2006/relationships/hyperlink" Target="http://www.ccsf.edu/content/dam/Organizational_Assets/Department/Career_And_Technical_Education/CTE%20Program%20Review%20Addendum%2009-17-14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ccsf.edu/content/dam/Organizational_Assets/Department/Career_And_Technical_Education/CTE_Steering_Committee_Agenda_Dec%206%202016.docx" TargetMode="External"/><Relationship Id="rId19" Type="http://schemas.openxmlformats.org/officeDocument/2006/relationships/hyperlink" Target="http://www.ccsf.edu/content/dam/Organizational_Assets/Department/Career_And_Technical_Education/Handouts_CTE_Steering_Committee_05052016.docx" TargetMode="External"/><Relationship Id="rId31" Type="http://schemas.openxmlformats.org/officeDocument/2006/relationships/hyperlink" Target="http://www.ccsf.edu/content/dam/Organizational_Assets/Department/Career_And_Technical_Education/Improve%20Allocation%20Process.ppt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sf.edu/content/dam/Organizational_Assets/Department/Career_And_Technical_Education/Minutes_CTE%20_Steering_Committee_02072017-FINAL_revised.docx" TargetMode="External"/><Relationship Id="rId14" Type="http://schemas.openxmlformats.org/officeDocument/2006/relationships/hyperlink" Target="http://www.ccsf.edu/content/dam/Organizational_Assets/Department/Career_And_Technical_Education/Perkins%20and%20SWP%20Scope%20Info%20for%20Program%20Review%20Resource%20Requests.pdf" TargetMode="External"/><Relationship Id="rId22" Type="http://schemas.openxmlformats.org/officeDocument/2006/relationships/hyperlink" Target="http://www.ccsf.edu/content/dam/Organizational_Assets/Department/Career_And_Technical_Education/11.19.2015%20CTE%20Meeting%20Agenda%20%26%20Notes.pdf" TargetMode="External"/><Relationship Id="rId27" Type="http://schemas.openxmlformats.org/officeDocument/2006/relationships/hyperlink" Target="http://www.ccsf.edu/content/dam/Organizational_Assets/Department/Career_And_Technical_Education/Allocation%20Subcommittee%20Membership%20for%2015-16.pdf" TargetMode="External"/><Relationship Id="rId30" Type="http://schemas.openxmlformats.org/officeDocument/2006/relationships/hyperlink" Target="http://www.ccsf.edu/content/dam/Organizational_Assets/Department/Career_And_Technical_Education/List%20of%20potential%20professional%20dev%20topics.pdf" TargetMode="External"/><Relationship Id="rId35" Type="http://schemas.openxmlformats.org/officeDocument/2006/relationships/hyperlink" Target="http://www.ccsf.edu/content/dam/Organizational_Assets/Department/Career_And_Technical_Education/Statewide%20results%202014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csf.edu/content/dam/Organizational_Assets/Department/Career_And_Technical_Education/CTE%20Liaison%20Update%20April%2020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csf.edu/content/dam/Organizational_Assets/Department/Career_And_Technical_Education/CTE_Steering_Committee%20Agenda_Oct6_2016.docx" TargetMode="External"/><Relationship Id="rId17" Type="http://schemas.openxmlformats.org/officeDocument/2006/relationships/hyperlink" Target="http://www.ccsf.edu/content/dam/Organizational_Assets/Department/Career_And_Technical_Education/CTE%20Agenda_Notes_May%205_2016.docx" TargetMode="External"/><Relationship Id="rId25" Type="http://schemas.openxmlformats.org/officeDocument/2006/relationships/hyperlink" Target="http://www.ccsf.edu/content/dam/Organizational_Assets/Department/Career_And_Technical_Education/Committee%20membership%20as%20of%2009.10.15.docx" TargetMode="External"/><Relationship Id="rId33" Type="http://schemas.openxmlformats.org/officeDocument/2006/relationships/hyperlink" Target="http://www.ccsf.edu/content/dam/Organizational_Assets/Department/Career_And_Technical_Education/Comparison%20of%2013-14%20results.pdf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Mills</dc:creator>
  <cp:keywords/>
  <dc:description/>
  <cp:lastModifiedBy>Katie Mills</cp:lastModifiedBy>
  <cp:revision>2</cp:revision>
  <dcterms:created xsi:type="dcterms:W3CDTF">2018-07-27T18:35:00Z</dcterms:created>
  <dcterms:modified xsi:type="dcterms:W3CDTF">2018-07-27T18:35:00Z</dcterms:modified>
</cp:coreProperties>
</file>