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2AE7" w14:textId="76D37444" w:rsidR="00F242A4" w:rsidRDefault="008B61DB" w:rsidP="009E26C6">
      <w:pPr>
        <w:spacing w:after="6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5F06E" wp14:editId="4CCCF3D1">
                <wp:simplePos x="0" y="0"/>
                <wp:positionH relativeFrom="column">
                  <wp:posOffset>996696</wp:posOffset>
                </wp:positionH>
                <wp:positionV relativeFrom="paragraph">
                  <wp:posOffset>-544067</wp:posOffset>
                </wp:positionV>
                <wp:extent cx="2054860" cy="676656"/>
                <wp:effectExtent l="0" t="0" r="0" b="0"/>
                <wp:wrapNone/>
                <wp:docPr id="7254093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860" cy="676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7B0671" w14:textId="10B7C317" w:rsidR="007E6AB1" w:rsidRDefault="000F408E" w:rsidP="000F408E">
                            <w:pPr>
                              <w:spacing w:after="0" w:line="240" w:lineRule="auto"/>
                              <w:jc w:val="center"/>
                              <w:rPr>
                                <w:rFonts w:ascii="Aptos Black" w:hAnsi="Aptos Black"/>
                                <w:spacing w:val="24"/>
                              </w:rPr>
                            </w:pPr>
                            <w:r>
                              <w:rPr>
                                <w:rFonts w:ascii="Aptos Black" w:hAnsi="Aptos Black"/>
                                <w:spacing w:val="24"/>
                              </w:rPr>
                              <w:t>HEALTH CARE TECH</w:t>
                            </w:r>
                          </w:p>
                          <w:p w14:paraId="20148E8B" w14:textId="3FAF017B" w:rsidR="000F408E" w:rsidRPr="000F408E" w:rsidRDefault="000F408E" w:rsidP="000F408E">
                            <w:pPr>
                              <w:spacing w:after="60" w:line="240" w:lineRule="auto"/>
                              <w:jc w:val="center"/>
                              <w:rPr>
                                <w:rFonts w:ascii="Aptos Black" w:hAnsi="Aptos Black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0F408E">
                              <w:rPr>
                                <w:rFonts w:ascii="Aptos Black" w:hAnsi="Aptos Black"/>
                                <w:spacing w:val="4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ptos Black" w:hAnsi="Aptos Black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408E">
                              <w:rPr>
                                <w:rFonts w:ascii="Aptos Black" w:hAnsi="Aptos Black"/>
                                <w:spacing w:val="4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ptos Black" w:hAnsi="Aptos Black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408E">
                              <w:rPr>
                                <w:rFonts w:ascii="Aptos Black" w:hAnsi="Aptos Black"/>
                                <w:spacing w:val="4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ptos Black" w:hAnsi="Aptos Black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408E">
                              <w:rPr>
                                <w:rFonts w:ascii="Aptos Black" w:hAnsi="Aptos Black"/>
                                <w:spacing w:val="4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ptos Black" w:hAnsi="Aptos Black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408E">
                              <w:rPr>
                                <w:rFonts w:ascii="Aptos Black" w:hAnsi="Aptos Black"/>
                                <w:spacing w:val="4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ptos Black" w:hAnsi="Aptos Black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408E">
                              <w:rPr>
                                <w:rFonts w:ascii="Aptos Black" w:hAnsi="Aptos Black"/>
                                <w:spacing w:val="4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ptos Black" w:hAnsi="Aptos Black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408E">
                              <w:rPr>
                                <w:rFonts w:ascii="Aptos Black" w:hAnsi="Aptos Black"/>
                                <w:spacing w:val="4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ptos Black" w:hAnsi="Aptos Black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408E">
                              <w:rPr>
                                <w:rFonts w:ascii="Aptos Black" w:hAnsi="Aptos Black"/>
                                <w:spacing w:val="4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ptos Black" w:hAnsi="Aptos Black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408E">
                              <w:rPr>
                                <w:rFonts w:ascii="Aptos Black" w:hAnsi="Aptos Black"/>
                                <w:spacing w:val="4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ptos Black" w:hAnsi="Aptos Black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408E">
                              <w:rPr>
                                <w:rFonts w:ascii="Aptos Black" w:hAnsi="Aptos Black"/>
                                <w:spacing w:val="4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14:paraId="1949CE89" w14:textId="491A3C19" w:rsidR="008E11D2" w:rsidRPr="00682626" w:rsidRDefault="008E11D2" w:rsidP="000F408E">
                            <w:pPr>
                              <w:spacing w:after="120" w:line="240" w:lineRule="auto"/>
                              <w:jc w:val="center"/>
                              <w:rPr>
                                <w:rFonts w:ascii="Aptos Black" w:hAnsi="Aptos Black"/>
                                <w:spacing w:val="24"/>
                                <w:sz w:val="22"/>
                                <w:szCs w:val="22"/>
                              </w:rPr>
                            </w:pPr>
                            <w:r w:rsidRPr="00682626">
                              <w:rPr>
                                <w:rFonts w:ascii="Aptos Black" w:hAnsi="Aptos Black"/>
                                <w:spacing w:val="24"/>
                                <w:sz w:val="22"/>
                                <w:szCs w:val="22"/>
                              </w:rPr>
                              <w:t xml:space="preserve">1860 Hayes </w:t>
                            </w:r>
                            <w:proofErr w:type="gramStart"/>
                            <w:r w:rsidRPr="00682626">
                              <w:rPr>
                                <w:rFonts w:ascii="Aptos Black" w:hAnsi="Aptos Black"/>
                                <w:spacing w:val="24"/>
                                <w:sz w:val="22"/>
                                <w:szCs w:val="22"/>
                              </w:rPr>
                              <w:t>St</w:t>
                            </w:r>
                            <w:r w:rsidR="00782B5D">
                              <w:rPr>
                                <w:rFonts w:ascii="Aptos Black" w:hAnsi="Aptos Black"/>
                                <w:spacing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2626">
                              <w:rPr>
                                <w:rFonts w:ascii="Aptos Black" w:hAnsi="Aptos Black"/>
                                <w:spacing w:val="24"/>
                                <w:sz w:val="22"/>
                                <w:szCs w:val="22"/>
                              </w:rPr>
                              <w:t xml:space="preserve"> 94117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5F0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.5pt;margin-top:-42.85pt;width:161.8pt;height:5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" filled="f" stroked="f" strokeweight=".5pt">
                <v:textbox>
                  <w:txbxContent>
                    <w:p w14:paraId="177B0671" w14:textId="10B7C317" w:rsidR="007E6AB1" w:rsidRDefault="000F408E" w:rsidP="000F408E">
                      <w:pPr>
                        <w:spacing w:after="0" w:line="240" w:lineRule="auto"/>
                        <w:jc w:val="center"/>
                        <w:rPr>
                          <w:rFonts w:ascii="Aptos Black" w:hAnsi="Aptos Black"/>
                          <w:spacing w:val="24"/>
                        </w:rPr>
                      </w:pPr>
                      <w:r>
                        <w:rPr>
                          <w:rFonts w:ascii="Aptos Black" w:hAnsi="Aptos Black"/>
                          <w:spacing w:val="24"/>
                        </w:rPr>
                        <w:t>HEALTH CARE TECH</w:t>
                      </w:r>
                    </w:p>
                    <w:p w14:paraId="20148E8B" w14:textId="3FAF017B" w:rsidR="000F408E" w:rsidRPr="000F408E" w:rsidRDefault="000F408E" w:rsidP="000F408E">
                      <w:pPr>
                        <w:spacing w:after="60" w:line="240" w:lineRule="auto"/>
                        <w:jc w:val="center"/>
                        <w:rPr>
                          <w:rFonts w:ascii="Aptos Black" w:hAnsi="Aptos Black"/>
                          <w:spacing w:val="40"/>
                          <w:sz w:val="20"/>
                          <w:szCs w:val="20"/>
                        </w:rPr>
                      </w:pPr>
                      <w:r w:rsidRPr="000F408E">
                        <w:rPr>
                          <w:rFonts w:ascii="Aptos Black" w:hAnsi="Aptos Black"/>
                          <w:spacing w:val="4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ptos Black" w:hAnsi="Aptos Black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0F408E">
                        <w:rPr>
                          <w:rFonts w:ascii="Aptos Black" w:hAnsi="Aptos Black"/>
                          <w:spacing w:val="4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ptos Black" w:hAnsi="Aptos Black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0F408E">
                        <w:rPr>
                          <w:rFonts w:ascii="Aptos Black" w:hAnsi="Aptos Black"/>
                          <w:spacing w:val="40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ptos Black" w:hAnsi="Aptos Black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0F408E">
                        <w:rPr>
                          <w:rFonts w:ascii="Aptos Black" w:hAnsi="Aptos Black"/>
                          <w:spacing w:val="40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ptos Black" w:hAnsi="Aptos Black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0F408E">
                        <w:rPr>
                          <w:rFonts w:ascii="Aptos Black" w:hAnsi="Aptos Black"/>
                          <w:spacing w:val="40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ptos Black" w:hAnsi="Aptos Black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0F408E">
                        <w:rPr>
                          <w:rFonts w:ascii="Aptos Black" w:hAnsi="Aptos Black"/>
                          <w:spacing w:val="40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ptos Black" w:hAnsi="Aptos Black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0F408E">
                        <w:rPr>
                          <w:rFonts w:ascii="Aptos Black" w:hAnsi="Aptos Black"/>
                          <w:spacing w:val="4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ptos Black" w:hAnsi="Aptos Black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0F408E">
                        <w:rPr>
                          <w:rFonts w:ascii="Aptos Black" w:hAnsi="Aptos Black"/>
                          <w:spacing w:val="4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ptos Black" w:hAnsi="Aptos Black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0F408E">
                        <w:rPr>
                          <w:rFonts w:ascii="Aptos Black" w:hAnsi="Aptos Black"/>
                          <w:spacing w:val="4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ptos Black" w:hAnsi="Aptos Black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0F408E">
                        <w:rPr>
                          <w:rFonts w:ascii="Aptos Black" w:hAnsi="Aptos Black"/>
                          <w:spacing w:val="40"/>
                          <w:sz w:val="20"/>
                          <w:szCs w:val="20"/>
                        </w:rPr>
                        <w:t>T</w:t>
                      </w:r>
                    </w:p>
                    <w:p w14:paraId="1949CE89" w14:textId="491A3C19" w:rsidR="008E11D2" w:rsidRPr="00682626" w:rsidRDefault="008E11D2" w:rsidP="000F408E">
                      <w:pPr>
                        <w:spacing w:after="120" w:line="240" w:lineRule="auto"/>
                        <w:jc w:val="center"/>
                        <w:rPr>
                          <w:rFonts w:ascii="Aptos Black" w:hAnsi="Aptos Black"/>
                          <w:spacing w:val="24"/>
                          <w:sz w:val="22"/>
                          <w:szCs w:val="22"/>
                        </w:rPr>
                      </w:pPr>
                      <w:r w:rsidRPr="00682626">
                        <w:rPr>
                          <w:rFonts w:ascii="Aptos Black" w:hAnsi="Aptos Black"/>
                          <w:spacing w:val="24"/>
                          <w:sz w:val="22"/>
                          <w:szCs w:val="22"/>
                        </w:rPr>
                        <w:t xml:space="preserve">1860 Hayes </w:t>
                      </w:r>
                      <w:proofErr w:type="gramStart"/>
                      <w:r w:rsidRPr="00682626">
                        <w:rPr>
                          <w:rFonts w:ascii="Aptos Black" w:hAnsi="Aptos Black"/>
                          <w:spacing w:val="24"/>
                          <w:sz w:val="22"/>
                          <w:szCs w:val="22"/>
                        </w:rPr>
                        <w:t>St</w:t>
                      </w:r>
                      <w:r w:rsidR="00782B5D">
                        <w:rPr>
                          <w:rFonts w:ascii="Aptos Black" w:hAnsi="Aptos Black"/>
                          <w:spacing w:val="24"/>
                          <w:sz w:val="22"/>
                          <w:szCs w:val="22"/>
                        </w:rPr>
                        <w:t xml:space="preserve"> </w:t>
                      </w:r>
                      <w:r w:rsidRPr="00682626">
                        <w:rPr>
                          <w:rFonts w:ascii="Aptos Black" w:hAnsi="Aptos Black"/>
                          <w:spacing w:val="24"/>
                          <w:sz w:val="22"/>
                          <w:szCs w:val="22"/>
                        </w:rPr>
                        <w:t xml:space="preserve"> 94117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63E8D" wp14:editId="56357846">
                <wp:simplePos x="0" y="0"/>
                <wp:positionH relativeFrom="column">
                  <wp:posOffset>-649223</wp:posOffset>
                </wp:positionH>
                <wp:positionV relativeFrom="paragraph">
                  <wp:posOffset>-598932</wp:posOffset>
                </wp:positionV>
                <wp:extent cx="1783080" cy="768096"/>
                <wp:effectExtent l="0" t="0" r="7620" b="0"/>
                <wp:wrapNone/>
                <wp:docPr id="12471782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768096"/>
                        </a:xfrm>
                        <a:prstGeom prst="rect">
                          <a:avLst/>
                        </a:prstGeom>
                        <a:solidFill>
                          <a:srgbClr val="FC92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8" w:space="0" w:color="3A7C22" w:themeColor="accent6" w:themeShade="BF"/>
                                <w:left w:val="single" w:sz="18" w:space="0" w:color="3A7C22" w:themeColor="accent6" w:themeShade="BF"/>
                                <w:bottom w:val="single" w:sz="18" w:space="0" w:color="3A7C22" w:themeColor="accent6" w:themeShade="BF"/>
                                <w:right w:val="single" w:sz="18" w:space="0" w:color="3A7C22" w:themeColor="accent6" w:themeShade="BF"/>
                                <w:insideH w:val="single" w:sz="18" w:space="0" w:color="3A7C22" w:themeColor="accent6" w:themeShade="BF"/>
                                <w:insideV w:val="single" w:sz="18" w:space="0" w:color="3A7C22" w:themeColor="accent6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29"/>
                              <w:gridCol w:w="1181"/>
                            </w:tblGrid>
                            <w:tr w:rsidR="008C69CA" w14:paraId="542574DA" w14:textId="77777777" w:rsidTr="00F242A4">
                              <w:trPr>
                                <w:trHeight w:val="947"/>
                              </w:trPr>
                              <w:tc>
                                <w:tcPr>
                                  <w:tcW w:w="1339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00000" w:themeFill="text1"/>
                                </w:tcPr>
                                <w:p w14:paraId="71B40D5F" w14:textId="77777777" w:rsidR="00351E63" w:rsidRPr="000E0085" w:rsidRDefault="00351E63">
                                  <w:pPr>
                                    <w:rPr>
                                      <w:rFonts w:ascii="Aptos Black" w:hAnsi="Aptos Black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sz w:val="40"/>
                                      <w:szCs w:val="40"/>
                                    </w:rPr>
                                  </w:pPr>
                                  <w:r w:rsidRPr="000E0085">
                                    <w:rPr>
                                      <w:rFonts w:ascii="Aptos Black" w:hAnsi="Aptos Black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sz w:val="40"/>
                                      <w:szCs w:val="40"/>
                                    </w:rPr>
                                    <w:t>CITY</w:t>
                                  </w:r>
                                </w:p>
                                <w:p w14:paraId="6F0194DC" w14:textId="77777777" w:rsidR="00351E63" w:rsidRPr="000E0085" w:rsidRDefault="00351E63">
                                  <w:pPr>
                                    <w:rPr>
                                      <w:rFonts w:ascii="Aptos Black" w:hAnsi="Aptos Black"/>
                                      <w:b/>
                                      <w:bCs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</w:pPr>
                                  <w:r w:rsidRPr="000E0085">
                                    <w:rPr>
                                      <w:rFonts w:ascii="Aptos Black" w:hAnsi="Aptos Black"/>
                                      <w:b/>
                                      <w:bCs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COLLEGE</w:t>
                                  </w:r>
                                </w:p>
                                <w:p w14:paraId="6EE00245" w14:textId="048FA573" w:rsidR="00351E63" w:rsidRPr="000E0085" w:rsidRDefault="00351E63">
                                  <w:pPr>
                                    <w:rPr>
                                      <w:rFonts w:ascii="Aptos Black" w:hAnsi="Aptos Black"/>
                                      <w:b/>
                                      <w:bCs/>
                                      <w:spacing w:val="8"/>
                                      <w:sz w:val="10"/>
                                      <w:szCs w:val="10"/>
                                    </w:rPr>
                                  </w:pPr>
                                  <w:r w:rsidRPr="000E0085">
                                    <w:rPr>
                                      <w:rFonts w:ascii="Aptos Black" w:hAnsi="Aptos Black"/>
                                      <w:b/>
                                      <w:bCs/>
                                      <w:color w:val="FFFFFF" w:themeColor="background1"/>
                                      <w:spacing w:val="8"/>
                                      <w:sz w:val="10"/>
                                      <w:szCs w:val="10"/>
                                    </w:rPr>
                                    <w:t>OF SAN FRANCISCO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</w:tcPr>
                                <w:p w14:paraId="31DC7FCA" w14:textId="77777777" w:rsidR="00351E63" w:rsidRPr="00F242A4" w:rsidRDefault="008C69CA" w:rsidP="007E6AB1">
                                  <w:pPr>
                                    <w:spacing w:before="4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FFFF" w:themeColor="background1"/>
                                      <w:spacing w:val="26"/>
                                    </w:rPr>
                                  </w:pPr>
                                  <w:r w:rsidRPr="00F242A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FFFF" w:themeColor="background1"/>
                                      <w:spacing w:val="26"/>
                                    </w:rPr>
                                    <w:t>JOHN</w:t>
                                  </w:r>
                                </w:p>
                                <w:p w14:paraId="477C3888" w14:textId="77777777" w:rsidR="008C69CA" w:rsidRPr="00F242A4" w:rsidRDefault="008C69CA" w:rsidP="008C69C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FFFF" w:themeColor="background1"/>
                                      <w:spacing w:val="26"/>
                                    </w:rPr>
                                  </w:pPr>
                                  <w:r w:rsidRPr="00F242A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FFFF" w:themeColor="background1"/>
                                      <w:spacing w:val="26"/>
                                    </w:rPr>
                                    <w:t>ADAMS</w:t>
                                  </w:r>
                                </w:p>
                                <w:p w14:paraId="22C3FF4A" w14:textId="2D5CDA6C" w:rsidR="008C69CA" w:rsidRDefault="008C69CA" w:rsidP="008C69CA">
                                  <w:pPr>
                                    <w:jc w:val="center"/>
                                  </w:pPr>
                                  <w:r w:rsidRPr="00F242A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FFFF" w:themeColor="background1"/>
                                      <w:spacing w:val="26"/>
                                    </w:rPr>
                                    <w:t>CENTER</w:t>
                                  </w:r>
                                </w:p>
                              </w:tc>
                            </w:tr>
                          </w:tbl>
                          <w:p w14:paraId="7B4E6D80" w14:textId="77777777" w:rsidR="00351E63" w:rsidRDefault="00351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63E8D" id="Text Box 1" o:spid="_x0000_s1027" type="#_x0000_t202" style="position:absolute;margin-left:-51.1pt;margin-top:-47.15pt;width:140.4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" fillcolor="#fc9292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18" w:space="0" w:color="3A7C22" w:themeColor="accent6" w:themeShade="BF"/>
                          <w:left w:val="single" w:sz="18" w:space="0" w:color="3A7C22" w:themeColor="accent6" w:themeShade="BF"/>
                          <w:bottom w:val="single" w:sz="18" w:space="0" w:color="3A7C22" w:themeColor="accent6" w:themeShade="BF"/>
                          <w:right w:val="single" w:sz="18" w:space="0" w:color="3A7C22" w:themeColor="accent6" w:themeShade="BF"/>
                          <w:insideH w:val="single" w:sz="18" w:space="0" w:color="3A7C22" w:themeColor="accent6" w:themeShade="BF"/>
                          <w:insideV w:val="single" w:sz="18" w:space="0" w:color="3A7C22" w:themeColor="accent6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29"/>
                        <w:gridCol w:w="1181"/>
                      </w:tblGrid>
                      <w:tr w:rsidR="008C69CA" w14:paraId="542574DA" w14:textId="77777777" w:rsidTr="00F242A4">
                        <w:trPr>
                          <w:trHeight w:val="947"/>
                        </w:trPr>
                        <w:tc>
                          <w:tcPr>
                            <w:tcW w:w="1339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00000" w:themeFill="text1"/>
                          </w:tcPr>
                          <w:p w14:paraId="71B40D5F" w14:textId="77777777" w:rsidR="00351E63" w:rsidRPr="000E0085" w:rsidRDefault="00351E63">
                            <w:pPr>
                              <w:rPr>
                                <w:rFonts w:ascii="Aptos Black" w:hAnsi="Aptos Black"/>
                                <w:b/>
                                <w:bCs/>
                                <w:color w:val="FFFFFF" w:themeColor="background1"/>
                                <w:spacing w:val="60"/>
                                <w:sz w:val="40"/>
                                <w:szCs w:val="40"/>
                              </w:rPr>
                            </w:pPr>
                            <w:r w:rsidRPr="000E0085">
                              <w:rPr>
                                <w:rFonts w:ascii="Aptos Black" w:hAnsi="Aptos Black"/>
                                <w:b/>
                                <w:bCs/>
                                <w:color w:val="FFFFFF" w:themeColor="background1"/>
                                <w:spacing w:val="60"/>
                                <w:sz w:val="40"/>
                                <w:szCs w:val="40"/>
                              </w:rPr>
                              <w:t>CITY</w:t>
                            </w:r>
                          </w:p>
                          <w:p w14:paraId="6F0194DC" w14:textId="77777777" w:rsidR="00351E63" w:rsidRPr="000E0085" w:rsidRDefault="00351E63">
                            <w:pPr>
                              <w:rPr>
                                <w:rFonts w:ascii="Aptos Black" w:hAnsi="Aptos Black"/>
                                <w:b/>
                                <w:bCs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</w:pPr>
                            <w:r w:rsidRPr="000E0085">
                              <w:rPr>
                                <w:rFonts w:ascii="Aptos Black" w:hAnsi="Aptos Black"/>
                                <w:b/>
                                <w:bCs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COLLEGE</w:t>
                            </w:r>
                          </w:p>
                          <w:p w14:paraId="6EE00245" w14:textId="048FA573" w:rsidR="00351E63" w:rsidRPr="000E0085" w:rsidRDefault="00351E63">
                            <w:pPr>
                              <w:rPr>
                                <w:rFonts w:ascii="Aptos Black" w:hAnsi="Aptos Black"/>
                                <w:b/>
                                <w:bCs/>
                                <w:spacing w:val="8"/>
                                <w:sz w:val="10"/>
                                <w:szCs w:val="10"/>
                              </w:rPr>
                            </w:pPr>
                            <w:r w:rsidRPr="000E0085">
                              <w:rPr>
                                <w:rFonts w:ascii="Aptos Black" w:hAnsi="Aptos Black"/>
                                <w:b/>
                                <w:bCs/>
                                <w:color w:val="FFFFFF" w:themeColor="background1"/>
                                <w:spacing w:val="8"/>
                                <w:sz w:val="10"/>
                                <w:szCs w:val="10"/>
                              </w:rPr>
                              <w:t>OF SAN FRANCISCO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</w:tcPr>
                          <w:p w14:paraId="31DC7FCA" w14:textId="77777777" w:rsidR="00351E63" w:rsidRPr="00F242A4" w:rsidRDefault="008C69CA" w:rsidP="007E6AB1">
                            <w:pPr>
                              <w:spacing w:before="4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pacing w:val="26"/>
                              </w:rPr>
                            </w:pPr>
                            <w:r w:rsidRPr="00F242A4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pacing w:val="26"/>
                              </w:rPr>
                              <w:t>JOHN</w:t>
                            </w:r>
                          </w:p>
                          <w:p w14:paraId="477C3888" w14:textId="77777777" w:rsidR="008C69CA" w:rsidRPr="00F242A4" w:rsidRDefault="008C69CA" w:rsidP="008C69C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pacing w:val="26"/>
                              </w:rPr>
                            </w:pPr>
                            <w:r w:rsidRPr="00F242A4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pacing w:val="26"/>
                              </w:rPr>
                              <w:t>ADAMS</w:t>
                            </w:r>
                          </w:p>
                          <w:p w14:paraId="22C3FF4A" w14:textId="2D5CDA6C" w:rsidR="008C69CA" w:rsidRDefault="008C69CA" w:rsidP="008C69CA">
                            <w:pPr>
                              <w:jc w:val="center"/>
                            </w:pPr>
                            <w:r w:rsidRPr="00F242A4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pacing w:val="26"/>
                              </w:rPr>
                              <w:t>CENTER</w:t>
                            </w:r>
                          </w:p>
                        </w:tc>
                      </w:tr>
                    </w:tbl>
                    <w:p w14:paraId="7B4E6D80" w14:textId="77777777" w:rsidR="00351E63" w:rsidRDefault="00351E63"/>
                  </w:txbxContent>
                </v:textbox>
              </v:shape>
            </w:pict>
          </mc:Fallback>
        </mc:AlternateContent>
      </w:r>
      <w:r w:rsidR="00E3261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AF90C" wp14:editId="3E8B1291">
                <wp:simplePos x="0" y="0"/>
                <wp:positionH relativeFrom="margin">
                  <wp:posOffset>3090545</wp:posOffset>
                </wp:positionH>
                <wp:positionV relativeFrom="paragraph">
                  <wp:posOffset>-312166</wp:posOffset>
                </wp:positionV>
                <wp:extent cx="3628390" cy="466344"/>
                <wp:effectExtent l="0" t="0" r="0" b="0"/>
                <wp:wrapNone/>
                <wp:docPr id="18557147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39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91B15" w14:textId="66E83167" w:rsidR="008E11D2" w:rsidRPr="009B7902" w:rsidRDefault="00BC799E" w:rsidP="009B7902">
                            <w:pPr>
                              <w:spacing w:after="120" w:line="240" w:lineRule="auto"/>
                              <w:jc w:val="right"/>
                              <w:rPr>
                                <w:rFonts w:ascii="Aptos Black" w:hAnsi="Aptos Black"/>
                                <w:spacing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ptos Black" w:hAnsi="Aptos Black"/>
                                <w:spacing w:val="24"/>
                                <w:sz w:val="44"/>
                                <w:szCs w:val="44"/>
                              </w:rPr>
                              <w:t>Phl</w:t>
                            </w:r>
                            <w:r w:rsidR="000B0507">
                              <w:rPr>
                                <w:rFonts w:ascii="Aptos Black" w:hAnsi="Aptos Black"/>
                                <w:spacing w:val="24"/>
                                <w:sz w:val="44"/>
                                <w:szCs w:val="44"/>
                              </w:rPr>
                              <w:t>e</w:t>
                            </w:r>
                            <w:r>
                              <w:rPr>
                                <w:rFonts w:ascii="Aptos Black" w:hAnsi="Aptos Black"/>
                                <w:spacing w:val="24"/>
                                <w:sz w:val="44"/>
                                <w:szCs w:val="44"/>
                              </w:rPr>
                              <w:t>botomy Technician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F90C" id="_x0000_s1028" type="#_x0000_t202" style="position:absolute;margin-left:243.35pt;margin-top:-24.6pt;width:285.7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" filled="f" stroked="f" strokeweight=".5pt">
                <v:textbox>
                  <w:txbxContent>
                    <w:p w14:paraId="22491B15" w14:textId="66E83167" w:rsidR="008E11D2" w:rsidRPr="009B7902" w:rsidRDefault="00BC799E" w:rsidP="009B7902">
                      <w:pPr>
                        <w:spacing w:after="120" w:line="240" w:lineRule="auto"/>
                        <w:jc w:val="right"/>
                        <w:rPr>
                          <w:rFonts w:ascii="Aptos Black" w:hAnsi="Aptos Black"/>
                          <w:spacing w:val="24"/>
                          <w:sz w:val="44"/>
                          <w:szCs w:val="44"/>
                        </w:rPr>
                      </w:pPr>
                      <w:r>
                        <w:rPr>
                          <w:rFonts w:ascii="Aptos Black" w:hAnsi="Aptos Black"/>
                          <w:spacing w:val="24"/>
                          <w:sz w:val="44"/>
                          <w:szCs w:val="44"/>
                        </w:rPr>
                        <w:t>Phl</w:t>
                      </w:r>
                      <w:r w:rsidR="000B0507">
                        <w:rPr>
                          <w:rFonts w:ascii="Aptos Black" w:hAnsi="Aptos Black"/>
                          <w:spacing w:val="24"/>
                          <w:sz w:val="44"/>
                          <w:szCs w:val="44"/>
                        </w:rPr>
                        <w:t>e</w:t>
                      </w:r>
                      <w:r>
                        <w:rPr>
                          <w:rFonts w:ascii="Aptos Black" w:hAnsi="Aptos Black"/>
                          <w:spacing w:val="24"/>
                          <w:sz w:val="44"/>
                          <w:szCs w:val="44"/>
                        </w:rPr>
                        <w:t>botomy Technician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2E12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B2BF5F0" wp14:editId="5E6605B7">
                <wp:simplePos x="0" y="0"/>
                <wp:positionH relativeFrom="column">
                  <wp:posOffset>-1065402</wp:posOffset>
                </wp:positionH>
                <wp:positionV relativeFrom="paragraph">
                  <wp:posOffset>-825267</wp:posOffset>
                </wp:positionV>
                <wp:extent cx="8211820" cy="10702290"/>
                <wp:effectExtent l="0" t="0" r="17780" b="22860"/>
                <wp:wrapNone/>
                <wp:docPr id="197766387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1820" cy="10702290"/>
                        </a:xfrm>
                        <a:prstGeom prst="rect">
                          <a:avLst/>
                        </a:prstGeom>
                        <a:solidFill>
                          <a:srgbClr val="FC9292"/>
                        </a:solidFill>
                        <a:ln w="6350">
                          <a:solidFill>
                            <a:srgbClr val="DEDB73"/>
                          </a:solidFill>
                        </a:ln>
                      </wps:spPr>
                      <wps:txbx>
                        <w:txbxContent>
                          <w:p w14:paraId="604D6925" w14:textId="77777777" w:rsidR="00355797" w:rsidRDefault="00355797" w:rsidP="0035579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BF5F0" id="Text Box 4" o:spid="_x0000_s1029" type="#_x0000_t202" style="position:absolute;margin-left:-83.9pt;margin-top:-65pt;width:646.6pt;height:842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" fillcolor="#fc9292" strokecolor="#dedb73" strokeweight=".5pt">
                <v:textbox>
                  <w:txbxContent>
                    <w:p w14:paraId="604D6925" w14:textId="77777777" w:rsidR="00355797" w:rsidRDefault="00355797" w:rsidP="0035579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242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2BAB9" wp14:editId="7D98B22A">
                <wp:simplePos x="0" y="0"/>
                <wp:positionH relativeFrom="column">
                  <wp:posOffset>-450984</wp:posOffset>
                </wp:positionH>
                <wp:positionV relativeFrom="paragraph">
                  <wp:posOffset>-232410</wp:posOffset>
                </wp:positionV>
                <wp:extent cx="645795" cy="0"/>
                <wp:effectExtent l="0" t="0" r="0" b="0"/>
                <wp:wrapNone/>
                <wp:docPr id="649241568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1842BB" id="Straight Connector 2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5pt,-18.3pt" to="15.35pt,-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" strokecolor="white [3212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11880" w:type="dxa"/>
        <w:tblInd w:w="-1265" w:type="dxa"/>
        <w:tblLook w:val="04A0" w:firstRow="1" w:lastRow="0" w:firstColumn="1" w:lastColumn="0" w:noHBand="0" w:noVBand="1"/>
      </w:tblPr>
      <w:tblGrid>
        <w:gridCol w:w="3960"/>
        <w:gridCol w:w="270"/>
        <w:gridCol w:w="3420"/>
        <w:gridCol w:w="270"/>
        <w:gridCol w:w="3960"/>
      </w:tblGrid>
      <w:tr w:rsidR="00485F20" w14:paraId="29B904A6" w14:textId="77777777" w:rsidTr="00446592">
        <w:trPr>
          <w:trHeight w:val="819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E161"/>
            <w:vAlign w:val="center"/>
          </w:tcPr>
          <w:p w14:paraId="587CD6CF" w14:textId="05CB4D14" w:rsidR="00F242A4" w:rsidRPr="009E26C6" w:rsidRDefault="00F242A4" w:rsidP="009E26C6">
            <w:pPr>
              <w:jc w:val="center"/>
              <w:rPr>
                <w:rFonts w:ascii="Aptos Black" w:hAnsi="Aptos Black"/>
                <w:spacing w:val="24"/>
                <w:sz w:val="28"/>
                <w:szCs w:val="28"/>
              </w:rPr>
            </w:pPr>
            <w:r w:rsidRPr="009E26C6">
              <w:rPr>
                <w:rFonts w:ascii="Aptos Black" w:hAnsi="Aptos Black"/>
                <w:spacing w:val="24"/>
                <w:sz w:val="28"/>
                <w:szCs w:val="28"/>
              </w:rPr>
              <w:t>OVERVIEW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49AAFA" w14:textId="77777777" w:rsidR="00F242A4" w:rsidRDefault="00F242A4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E161"/>
            <w:vAlign w:val="center"/>
          </w:tcPr>
          <w:p w14:paraId="4D310240" w14:textId="7182951D" w:rsidR="00F242A4" w:rsidRPr="009E26C6" w:rsidRDefault="00F242A4" w:rsidP="009E26C6">
            <w:pPr>
              <w:jc w:val="center"/>
              <w:rPr>
                <w:sz w:val="28"/>
                <w:szCs w:val="28"/>
              </w:rPr>
            </w:pPr>
            <w:r w:rsidRPr="009E26C6">
              <w:rPr>
                <w:rFonts w:ascii="Aptos Black" w:hAnsi="Aptos Black"/>
                <w:spacing w:val="24"/>
                <w:sz w:val="28"/>
                <w:szCs w:val="28"/>
              </w:rPr>
              <w:t>PROGRAM</w:t>
            </w:r>
            <w:r w:rsidRPr="009E26C6">
              <w:rPr>
                <w:rFonts w:ascii="Aptos Black" w:hAnsi="Aptos Black"/>
                <w:spacing w:val="24"/>
                <w:sz w:val="28"/>
                <w:szCs w:val="28"/>
              </w:rPr>
              <w:br/>
              <w:t>REQUIREMENTS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302B63" w14:textId="77777777" w:rsidR="00F242A4" w:rsidRDefault="00F242A4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E161"/>
            <w:vAlign w:val="center"/>
          </w:tcPr>
          <w:p w14:paraId="0EFD6283" w14:textId="0C6E530D" w:rsidR="00F242A4" w:rsidRPr="009E26C6" w:rsidRDefault="00F242A4" w:rsidP="009E26C6">
            <w:pPr>
              <w:jc w:val="center"/>
              <w:rPr>
                <w:sz w:val="28"/>
                <w:szCs w:val="28"/>
              </w:rPr>
            </w:pPr>
            <w:r w:rsidRPr="009E26C6">
              <w:rPr>
                <w:rFonts w:ascii="Aptos Black" w:hAnsi="Aptos Black"/>
                <w:spacing w:val="24"/>
                <w:sz w:val="28"/>
                <w:szCs w:val="28"/>
              </w:rPr>
              <w:t>ADMISSION</w:t>
            </w:r>
            <w:r w:rsidRPr="009E26C6">
              <w:rPr>
                <w:rFonts w:ascii="Aptos Black" w:hAnsi="Aptos Black"/>
                <w:spacing w:val="24"/>
                <w:sz w:val="28"/>
                <w:szCs w:val="28"/>
              </w:rPr>
              <w:br/>
              <w:t>REQUIREMENTS</w:t>
            </w:r>
          </w:p>
        </w:tc>
      </w:tr>
      <w:tr w:rsidR="00914694" w:rsidRPr="00672E62" w14:paraId="384D5D64" w14:textId="77777777" w:rsidTr="00EE45BF">
        <w:trPr>
          <w:trHeight w:val="2700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A91374" w14:textId="77777777" w:rsidR="00914694" w:rsidRPr="00120428" w:rsidRDefault="00914694" w:rsidP="009E26C6">
            <w:pPr>
              <w:ind w:left="74"/>
              <w:rPr>
                <w:sz w:val="10"/>
                <w:szCs w:val="10"/>
              </w:rPr>
            </w:pPr>
          </w:p>
          <w:p w14:paraId="71FB2E4C" w14:textId="77777777" w:rsidR="00C2234D" w:rsidRDefault="00F725D0" w:rsidP="009B6C73">
            <w:pPr>
              <w:spacing w:after="120"/>
              <w:ind w:left="72"/>
              <w:rPr>
                <w:sz w:val="20"/>
                <w:szCs w:val="20"/>
              </w:rPr>
            </w:pPr>
            <w:r w:rsidRPr="00D442AD">
              <w:rPr>
                <w:b/>
                <w:bCs/>
                <w:sz w:val="20"/>
                <w:szCs w:val="20"/>
              </w:rPr>
              <w:t>HCT 104</w:t>
            </w:r>
            <w:r w:rsidRPr="00F725D0">
              <w:rPr>
                <w:sz w:val="20"/>
                <w:szCs w:val="20"/>
              </w:rPr>
              <w:t xml:space="preserve"> prepares the entry level health care practitioner for certification as a </w:t>
            </w:r>
            <w:r w:rsidR="009B6C73">
              <w:rPr>
                <w:sz w:val="20"/>
                <w:szCs w:val="20"/>
              </w:rPr>
              <w:br/>
            </w:r>
            <w:r w:rsidRPr="00F725D0">
              <w:rPr>
                <w:sz w:val="20"/>
                <w:szCs w:val="20"/>
              </w:rPr>
              <w:t>CPT–I, in compliance with California Code of Regulations</w:t>
            </w:r>
            <w:r>
              <w:rPr>
                <w:sz w:val="20"/>
                <w:szCs w:val="20"/>
              </w:rPr>
              <w:t xml:space="preserve"> </w:t>
            </w:r>
            <w:r w:rsidRPr="00F725D0">
              <w:rPr>
                <w:sz w:val="20"/>
                <w:szCs w:val="20"/>
              </w:rPr>
              <w:t>(Section 1035.1, 1242, 1246 and Section 100275, 120580 Health and Safety Code). The in-person lecture includes 20 “basic” hours in</w:t>
            </w:r>
            <w:r>
              <w:rPr>
                <w:sz w:val="20"/>
                <w:szCs w:val="20"/>
              </w:rPr>
              <w:t xml:space="preserve"> </w:t>
            </w:r>
            <w:r w:rsidRPr="00F725D0">
              <w:rPr>
                <w:sz w:val="20"/>
                <w:szCs w:val="20"/>
              </w:rPr>
              <w:t>infection control, safety, circulatory system, medical terminology, patient and specimen identification and skin puncture, and 20</w:t>
            </w:r>
            <w:r>
              <w:rPr>
                <w:sz w:val="20"/>
                <w:szCs w:val="20"/>
              </w:rPr>
              <w:t xml:space="preserve"> </w:t>
            </w:r>
            <w:r w:rsidRPr="00F725D0">
              <w:rPr>
                <w:sz w:val="20"/>
                <w:szCs w:val="20"/>
              </w:rPr>
              <w:t>“advanced” hours in anatomical site selection and patient preparation, risks and complications, post puncture care, anticoagulation</w:t>
            </w:r>
            <w:r>
              <w:rPr>
                <w:sz w:val="20"/>
                <w:szCs w:val="20"/>
              </w:rPr>
              <w:t xml:space="preserve"> </w:t>
            </w:r>
            <w:r w:rsidRPr="00F725D0">
              <w:rPr>
                <w:sz w:val="20"/>
                <w:szCs w:val="20"/>
              </w:rPr>
              <w:t>theory and Quality Assurance. Student will be assigned a mandatory 40 hours in a clinical setting and must successfully complete 50</w:t>
            </w:r>
            <w:r>
              <w:rPr>
                <w:sz w:val="20"/>
                <w:szCs w:val="20"/>
              </w:rPr>
              <w:t xml:space="preserve"> </w:t>
            </w:r>
            <w:r w:rsidRPr="00F725D0">
              <w:rPr>
                <w:sz w:val="20"/>
                <w:szCs w:val="20"/>
              </w:rPr>
              <w:t>venipunctures, 10 skin punctures, and observation of one arterial puncture.</w:t>
            </w:r>
          </w:p>
          <w:p w14:paraId="77C898F4" w14:textId="77777777" w:rsidR="00C2234D" w:rsidRDefault="00C2234D" w:rsidP="004C0995">
            <w:pPr>
              <w:tabs>
                <w:tab w:val="left" w:pos="612"/>
              </w:tabs>
              <w:ind w:left="72"/>
              <w:rPr>
                <w:rFonts w:cs="Calibri"/>
                <w:sz w:val="20"/>
                <w:szCs w:val="20"/>
              </w:rPr>
            </w:pPr>
            <w:r w:rsidRPr="00C2234D">
              <w:rPr>
                <w:rFonts w:cs="Calibri"/>
                <w:b/>
                <w:bCs/>
                <w:sz w:val="20"/>
                <w:szCs w:val="20"/>
              </w:rPr>
              <w:t>Class Schedule</w:t>
            </w:r>
            <w:r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br/>
            </w:r>
            <w:proofErr w:type="spellStart"/>
            <w:proofErr w:type="gramStart"/>
            <w:r w:rsidRPr="00C2234D">
              <w:rPr>
                <w:rFonts w:cs="Calibri"/>
                <w:b/>
                <w:bCs/>
                <w:sz w:val="20"/>
                <w:szCs w:val="20"/>
              </w:rPr>
              <w:t>Lec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:</w:t>
            </w:r>
            <w:proofErr w:type="gramEnd"/>
            <w:r>
              <w:rPr>
                <w:rFonts w:cs="Calibri"/>
                <w:sz w:val="20"/>
                <w:szCs w:val="20"/>
              </w:rPr>
              <w:tab/>
              <w:t>Wednesday, 3:10pm – 5:00pm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ab/>
              <w:t>Room 216, Main Bldg.</w:t>
            </w:r>
          </w:p>
          <w:p w14:paraId="72467BA3" w14:textId="77777777" w:rsidR="00C2234D" w:rsidRDefault="00C2234D" w:rsidP="00C2234D">
            <w:pPr>
              <w:tabs>
                <w:tab w:val="left" w:pos="612"/>
              </w:tabs>
              <w:spacing w:after="120"/>
              <w:ind w:left="7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Lab</w:t>
            </w:r>
            <w:r w:rsidRPr="00C2234D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ab/>
              <w:t xml:space="preserve">Wednesday, 1:10pm – 3:00pm </w:t>
            </w:r>
            <w:r w:rsidRPr="00C2234D">
              <w:rPr>
                <w:rFonts w:cs="Calibri"/>
                <w:b/>
                <w:bCs/>
                <w:sz w:val="20"/>
                <w:szCs w:val="20"/>
                <w:u w:val="single"/>
              </w:rPr>
              <w:t>or</w:t>
            </w:r>
            <w:r w:rsidRPr="00C2234D">
              <w:rPr>
                <w:rFonts w:cs="Calibri"/>
                <w:b/>
                <w:bCs/>
                <w:sz w:val="20"/>
                <w:szCs w:val="20"/>
                <w:u w:val="single"/>
              </w:rPr>
              <w:br/>
            </w:r>
            <w:r>
              <w:rPr>
                <w:rFonts w:cs="Calibri"/>
                <w:sz w:val="20"/>
                <w:szCs w:val="20"/>
              </w:rPr>
              <w:tab/>
              <w:t>Wednesday, 5:10pm – 7:00pm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ab/>
              <w:t>Room 224, Main Bldg.</w:t>
            </w:r>
          </w:p>
          <w:p w14:paraId="39F40B9A" w14:textId="54DBE1C7" w:rsidR="00355797" w:rsidRPr="00355797" w:rsidRDefault="00C2234D" w:rsidP="00355797">
            <w:pPr>
              <w:tabs>
                <w:tab w:val="left" w:pos="612"/>
              </w:tabs>
              <w:spacing w:after="120"/>
              <w:ind w:left="72"/>
              <w:rPr>
                <w:rFonts w:cs="Calibri"/>
                <w:sz w:val="10"/>
                <w:szCs w:val="10"/>
              </w:rPr>
            </w:pPr>
            <w:r w:rsidRPr="00C2234D">
              <w:rPr>
                <w:rFonts w:cs="Calibri"/>
                <w:b/>
                <w:bCs/>
                <w:sz w:val="20"/>
                <w:szCs w:val="20"/>
              </w:rPr>
              <w:t>LABS WILL BE DETERMINED THE FIRST DAY OF CLASS BY LOTTERY</w:t>
            </w:r>
            <w:r w:rsidR="004C0995">
              <w:rPr>
                <w:rFonts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6DEEBB" w14:textId="77777777" w:rsidR="00914694" w:rsidRPr="00672E62" w:rsidRDefault="00914694"/>
        </w:tc>
        <w:tc>
          <w:tcPr>
            <w:tcW w:w="3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AD5491" w14:textId="77777777" w:rsidR="00914694" w:rsidRPr="00120428" w:rsidRDefault="00914694">
            <w:pPr>
              <w:rPr>
                <w:sz w:val="10"/>
                <w:szCs w:val="10"/>
              </w:rPr>
            </w:pPr>
          </w:p>
          <w:p w14:paraId="2BA72AFB" w14:textId="45A3781B" w:rsidR="00914694" w:rsidRDefault="00914694" w:rsidP="00D75A09">
            <w:pPr>
              <w:pStyle w:val="ListParagraph"/>
              <w:numPr>
                <w:ilvl w:val="0"/>
                <w:numId w:val="1"/>
              </w:numPr>
              <w:ind w:left="253" w:hanging="180"/>
              <w:rPr>
                <w:sz w:val="20"/>
                <w:szCs w:val="20"/>
              </w:rPr>
            </w:pPr>
            <w:r w:rsidRPr="00D75A09">
              <w:rPr>
                <w:b/>
                <w:bCs/>
                <w:sz w:val="20"/>
                <w:szCs w:val="20"/>
              </w:rPr>
              <w:t>Recommended Prep:</w:t>
            </w:r>
            <w:r w:rsidRPr="00D75A09">
              <w:rPr>
                <w:sz w:val="20"/>
                <w:szCs w:val="20"/>
              </w:rPr>
              <w:t xml:space="preserve"> </w:t>
            </w:r>
            <w:r w:rsidR="00F725D0">
              <w:rPr>
                <w:sz w:val="20"/>
                <w:szCs w:val="20"/>
              </w:rPr>
              <w:t>Readiness for college level English and a high school diploma or GED credential.</w:t>
            </w:r>
            <w:r w:rsidR="000B0507">
              <w:rPr>
                <w:sz w:val="20"/>
                <w:szCs w:val="20"/>
              </w:rPr>
              <w:t xml:space="preserve"> An AA or AS Degree or higher waives the English requirement</w:t>
            </w:r>
            <w:r w:rsidR="000B7E7D">
              <w:rPr>
                <w:sz w:val="20"/>
                <w:szCs w:val="20"/>
              </w:rPr>
              <w:t>.</w:t>
            </w:r>
          </w:p>
          <w:p w14:paraId="25077320" w14:textId="2D5B8F94" w:rsidR="000B7E7D" w:rsidRPr="000B7E7D" w:rsidRDefault="000B7E7D" w:rsidP="00D75A09">
            <w:pPr>
              <w:pStyle w:val="ListParagraph"/>
              <w:numPr>
                <w:ilvl w:val="0"/>
                <w:numId w:val="1"/>
              </w:numPr>
              <w:ind w:left="253" w:hanging="180"/>
              <w:rPr>
                <w:sz w:val="20"/>
                <w:szCs w:val="20"/>
              </w:rPr>
            </w:pPr>
            <w:r w:rsidRPr="000B7E7D">
              <w:rPr>
                <w:sz w:val="20"/>
                <w:szCs w:val="20"/>
              </w:rPr>
              <w:t>White lab coat and black scrubs, physical exam within 6 months, immunization documents, background / drug screening are required for clinical placement a</w:t>
            </w:r>
            <w:r w:rsidR="00C2234D">
              <w:rPr>
                <w:sz w:val="20"/>
                <w:szCs w:val="20"/>
              </w:rPr>
              <w:t>t</w:t>
            </w:r>
            <w:r w:rsidRPr="000B7E7D">
              <w:rPr>
                <w:sz w:val="20"/>
                <w:szCs w:val="20"/>
              </w:rPr>
              <w:t xml:space="preserve"> student’s own expense.</w:t>
            </w:r>
          </w:p>
          <w:p w14:paraId="34D55D32" w14:textId="77777777" w:rsidR="00660F84" w:rsidRPr="00660F84" w:rsidRDefault="00660F84" w:rsidP="00660F84">
            <w:pPr>
              <w:pStyle w:val="ListParagraph"/>
              <w:numPr>
                <w:ilvl w:val="0"/>
                <w:numId w:val="1"/>
              </w:numPr>
              <w:ind w:left="253" w:hanging="180"/>
              <w:rPr>
                <w:b/>
                <w:bCs/>
                <w:sz w:val="20"/>
                <w:szCs w:val="20"/>
              </w:rPr>
            </w:pPr>
            <w:r w:rsidRPr="00660F84">
              <w:rPr>
                <w:b/>
                <w:bCs/>
                <w:sz w:val="20"/>
                <w:szCs w:val="20"/>
              </w:rPr>
              <w:t>Required Cost:</w:t>
            </w:r>
          </w:p>
          <w:p w14:paraId="5E78539C" w14:textId="3EF21486" w:rsidR="00660F84" w:rsidRDefault="00660F84" w:rsidP="004C0995">
            <w:pPr>
              <w:pStyle w:val="ListParagraph"/>
              <w:numPr>
                <w:ilvl w:val="0"/>
                <w:numId w:val="8"/>
              </w:numPr>
              <w:ind w:left="479" w:hanging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Books, $1</w:t>
            </w:r>
            <w:r w:rsidR="00C2234D">
              <w:rPr>
                <w:sz w:val="20"/>
                <w:szCs w:val="20"/>
              </w:rPr>
              <w:t>25.00</w:t>
            </w:r>
          </w:p>
          <w:p w14:paraId="2D04AF9B" w14:textId="64FDC96F" w:rsidR="00660F84" w:rsidRDefault="00660F84" w:rsidP="004C0995">
            <w:pPr>
              <w:pStyle w:val="ListParagraph"/>
              <w:numPr>
                <w:ilvl w:val="0"/>
                <w:numId w:val="8"/>
              </w:numPr>
              <w:ind w:left="479" w:hanging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CPR card, $5.00</w:t>
            </w:r>
            <w:r w:rsidR="00C2234D">
              <w:rPr>
                <w:sz w:val="20"/>
                <w:szCs w:val="20"/>
              </w:rPr>
              <w:t xml:space="preserve"> (EMT 12)</w:t>
            </w:r>
          </w:p>
          <w:p w14:paraId="0180A56E" w14:textId="77777777" w:rsidR="00660F84" w:rsidRDefault="00660F84" w:rsidP="004C0995">
            <w:pPr>
              <w:pStyle w:val="ListParagraph"/>
              <w:numPr>
                <w:ilvl w:val="0"/>
                <w:numId w:val="8"/>
              </w:numPr>
              <w:ind w:left="479" w:hanging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Nametag, $6.00</w:t>
            </w:r>
          </w:p>
          <w:p w14:paraId="64A1CDA4" w14:textId="77777777" w:rsidR="001C7D53" w:rsidRDefault="00BD35EF" w:rsidP="004C0995">
            <w:pPr>
              <w:pStyle w:val="ListParagraph"/>
              <w:numPr>
                <w:ilvl w:val="0"/>
                <w:numId w:val="8"/>
              </w:numPr>
              <w:ind w:left="479" w:hanging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Background Check/Drug Screening, $120.00</w:t>
            </w:r>
          </w:p>
          <w:p w14:paraId="352D12EF" w14:textId="77777777" w:rsidR="00BD35EF" w:rsidRDefault="00BD35EF" w:rsidP="004C0995">
            <w:pPr>
              <w:pStyle w:val="ListParagraph"/>
              <w:numPr>
                <w:ilvl w:val="0"/>
                <w:numId w:val="8"/>
              </w:numPr>
              <w:ind w:left="479" w:hanging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Health Career Association Certification Exam Fee, $122.00</w:t>
            </w:r>
          </w:p>
          <w:p w14:paraId="2E6C6955" w14:textId="0AF8BE45" w:rsidR="00BD35EF" w:rsidRPr="00660F84" w:rsidRDefault="00BD35EF" w:rsidP="004C0995">
            <w:pPr>
              <w:pStyle w:val="ListParagraph"/>
              <w:numPr>
                <w:ilvl w:val="0"/>
                <w:numId w:val="8"/>
              </w:numPr>
              <w:ind w:left="479" w:hanging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 of lab coats, scrubs, and clinical supplies, $150.00</w:t>
            </w:r>
            <w:r w:rsidR="004C0995">
              <w:rPr>
                <w:sz w:val="20"/>
                <w:szCs w:val="20"/>
              </w:rPr>
              <w:t xml:space="preserve"> (approximate)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119CDA" w14:textId="77777777" w:rsidR="00914694" w:rsidRPr="00672E62" w:rsidRDefault="00914694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57F27A" w14:textId="77777777" w:rsidR="00914694" w:rsidRPr="00120428" w:rsidRDefault="00914694">
            <w:pPr>
              <w:rPr>
                <w:sz w:val="10"/>
                <w:szCs w:val="10"/>
              </w:rPr>
            </w:pPr>
          </w:p>
          <w:p w14:paraId="70EBC236" w14:textId="77777777" w:rsidR="002C1F49" w:rsidRPr="00E74CBB" w:rsidRDefault="00914694" w:rsidP="002C1F49">
            <w:pPr>
              <w:pStyle w:val="ListParagraph"/>
              <w:ind w:left="167"/>
              <w:rPr>
                <w:sz w:val="4"/>
                <w:szCs w:val="4"/>
              </w:rPr>
            </w:pPr>
            <w:r w:rsidRPr="00E74CBB">
              <w:rPr>
                <w:sz w:val="20"/>
                <w:szCs w:val="20"/>
              </w:rPr>
              <w:t>18 years of age minimum</w:t>
            </w:r>
            <w:r w:rsidRPr="00E74CBB">
              <w:rPr>
                <w:sz w:val="20"/>
                <w:szCs w:val="20"/>
              </w:rPr>
              <w:cr/>
            </w:r>
            <w:r w:rsidRPr="00E74CBB">
              <w:rPr>
                <w:sz w:val="20"/>
                <w:szCs w:val="20"/>
              </w:rPr>
              <w:cr/>
            </w:r>
            <w:r w:rsidR="002C1F49" w:rsidRPr="00E74CBB">
              <w:rPr>
                <w:b/>
                <w:bCs/>
                <w:sz w:val="20"/>
                <w:szCs w:val="20"/>
              </w:rPr>
              <w:t>REQUIRED FOR WORK EXPERIENCE:</w:t>
            </w:r>
            <w:r w:rsidR="002C1F49" w:rsidRPr="00E74CBB">
              <w:rPr>
                <w:sz w:val="20"/>
                <w:szCs w:val="20"/>
              </w:rPr>
              <w:br/>
            </w:r>
          </w:p>
          <w:p w14:paraId="1F86793F" w14:textId="77777777" w:rsidR="002C1F49" w:rsidRPr="00E74CBB" w:rsidRDefault="002C1F49" w:rsidP="002C1F49">
            <w:pPr>
              <w:pStyle w:val="ListParagraph"/>
              <w:numPr>
                <w:ilvl w:val="0"/>
                <w:numId w:val="3"/>
              </w:numPr>
              <w:ind w:left="347" w:hanging="180"/>
              <w:rPr>
                <w:sz w:val="20"/>
                <w:szCs w:val="20"/>
              </w:rPr>
            </w:pPr>
            <w:r w:rsidRPr="00E74CBB">
              <w:rPr>
                <w:sz w:val="20"/>
                <w:szCs w:val="20"/>
              </w:rPr>
              <w:t>Physical exam, negative TB test or chest x-ray, and proof of immunization</w:t>
            </w:r>
          </w:p>
          <w:p w14:paraId="04E62175" w14:textId="78841AA7" w:rsidR="002C1F49" w:rsidRPr="00E74CBB" w:rsidRDefault="002C1F49" w:rsidP="002C1F49">
            <w:pPr>
              <w:pStyle w:val="ListParagraph"/>
              <w:numPr>
                <w:ilvl w:val="0"/>
                <w:numId w:val="3"/>
              </w:numPr>
              <w:ind w:left="347" w:hanging="180"/>
              <w:rPr>
                <w:sz w:val="20"/>
                <w:szCs w:val="20"/>
              </w:rPr>
            </w:pPr>
            <w:r w:rsidRPr="00E74CBB">
              <w:rPr>
                <w:sz w:val="20"/>
                <w:szCs w:val="20"/>
              </w:rPr>
              <w:t>Nametag for work experience</w:t>
            </w:r>
          </w:p>
          <w:p w14:paraId="0EBB08CD" w14:textId="77D84A94" w:rsidR="005848ED" w:rsidRPr="005848ED" w:rsidRDefault="002C1F49" w:rsidP="006A3F68">
            <w:pPr>
              <w:pStyle w:val="ListParagraph"/>
              <w:numPr>
                <w:ilvl w:val="0"/>
                <w:numId w:val="3"/>
              </w:numPr>
              <w:ind w:left="347" w:hanging="180"/>
              <w:rPr>
                <w:sz w:val="20"/>
                <w:szCs w:val="20"/>
              </w:rPr>
            </w:pPr>
            <w:r w:rsidRPr="00E74CBB">
              <w:rPr>
                <w:sz w:val="20"/>
                <w:szCs w:val="20"/>
              </w:rPr>
              <w:t>Valid CPR card (CCSF offers EMT 1</w:t>
            </w:r>
            <w:r w:rsidR="00660F84">
              <w:rPr>
                <w:sz w:val="20"/>
                <w:szCs w:val="20"/>
              </w:rPr>
              <w:t>2</w:t>
            </w:r>
            <w:r w:rsidRPr="00E74CBB">
              <w:rPr>
                <w:sz w:val="20"/>
                <w:szCs w:val="20"/>
              </w:rPr>
              <w:t xml:space="preserve"> </w:t>
            </w:r>
            <w:r w:rsidR="00660F84">
              <w:rPr>
                <w:sz w:val="20"/>
                <w:szCs w:val="20"/>
              </w:rPr>
              <w:t>Basic Life Support for Healthcare Provider course</w:t>
            </w:r>
            <w:r w:rsidRPr="00E74CBB">
              <w:rPr>
                <w:sz w:val="20"/>
                <w:szCs w:val="20"/>
              </w:rPr>
              <w:t>)</w:t>
            </w:r>
          </w:p>
        </w:tc>
      </w:tr>
      <w:tr w:rsidR="00446592" w:rsidRPr="00672E62" w14:paraId="55FF23B6" w14:textId="77777777" w:rsidTr="00EE45BF">
        <w:trPr>
          <w:trHeight w:val="810"/>
        </w:trPr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A3CDD9" w14:textId="77777777" w:rsidR="00446592" w:rsidRPr="00672E62" w:rsidRDefault="00446592" w:rsidP="009E26C6">
            <w:pPr>
              <w:ind w:left="74"/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CCB9B" w14:textId="77777777" w:rsidR="00446592" w:rsidRPr="00672E62" w:rsidRDefault="00446592"/>
        </w:tc>
        <w:tc>
          <w:tcPr>
            <w:tcW w:w="34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BBE7FB" w14:textId="77777777" w:rsidR="00446592" w:rsidRPr="00672E62" w:rsidRDefault="00446592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F4686" w14:textId="77777777" w:rsidR="00446592" w:rsidRPr="00672E62" w:rsidRDefault="00446592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E161"/>
            <w:vAlign w:val="center"/>
          </w:tcPr>
          <w:p w14:paraId="6ADE1942" w14:textId="77777777" w:rsidR="00EE45BF" w:rsidRDefault="00EE45BF" w:rsidP="00EE45BF">
            <w:pPr>
              <w:jc w:val="center"/>
              <w:rPr>
                <w:rFonts w:ascii="Aptos Black" w:hAnsi="Aptos Black"/>
                <w:spacing w:val="24"/>
                <w:sz w:val="28"/>
                <w:szCs w:val="28"/>
              </w:rPr>
            </w:pPr>
            <w:r w:rsidRPr="00914694">
              <w:rPr>
                <w:rFonts w:ascii="Aptos Black" w:hAnsi="Aptos Black"/>
                <w:spacing w:val="24"/>
                <w:sz w:val="28"/>
                <w:szCs w:val="28"/>
              </w:rPr>
              <w:t>S</w:t>
            </w:r>
            <w:r>
              <w:rPr>
                <w:rFonts w:ascii="Aptos Black" w:hAnsi="Aptos Black"/>
                <w:spacing w:val="24"/>
                <w:sz w:val="28"/>
                <w:szCs w:val="28"/>
              </w:rPr>
              <w:t>TUDENT SERVICES</w:t>
            </w:r>
          </w:p>
          <w:p w14:paraId="3E016151" w14:textId="657BF6A1" w:rsidR="00446592" w:rsidRPr="00E74CBB" w:rsidRDefault="00EE45BF" w:rsidP="00EE45BF">
            <w:pPr>
              <w:jc w:val="center"/>
              <w:rPr>
                <w:sz w:val="16"/>
                <w:szCs w:val="16"/>
              </w:rPr>
            </w:pPr>
            <w:r w:rsidRPr="00C54F2C">
              <w:rPr>
                <w:rFonts w:ascii="Aptos Black" w:hAnsi="Aptos Black"/>
                <w:spacing w:val="24"/>
              </w:rPr>
              <w:t>(415)561-1835</w:t>
            </w:r>
          </w:p>
        </w:tc>
      </w:tr>
      <w:tr w:rsidR="00446592" w:rsidRPr="00672E62" w14:paraId="0F274580" w14:textId="77777777" w:rsidTr="00B37AF6">
        <w:trPr>
          <w:trHeight w:val="3312"/>
        </w:trPr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4B744A" w14:textId="77777777" w:rsidR="00446592" w:rsidRPr="00672E62" w:rsidRDefault="00446592" w:rsidP="009E26C6">
            <w:pPr>
              <w:ind w:left="74"/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8EF54" w14:textId="77777777" w:rsidR="00446592" w:rsidRPr="00672E62" w:rsidRDefault="00446592"/>
        </w:tc>
        <w:tc>
          <w:tcPr>
            <w:tcW w:w="34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C26F6A" w14:textId="77777777" w:rsidR="00446592" w:rsidRPr="00672E62" w:rsidRDefault="00446592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8FFC3" w14:textId="77777777" w:rsidR="00446592" w:rsidRPr="00672E62" w:rsidRDefault="00446592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69583F" w14:textId="77777777" w:rsidR="00446592" w:rsidRDefault="00446592" w:rsidP="00446592">
            <w:pPr>
              <w:rPr>
                <w:b/>
                <w:bCs/>
                <w:sz w:val="20"/>
                <w:szCs w:val="20"/>
              </w:rPr>
            </w:pPr>
          </w:p>
          <w:p w14:paraId="7EB8B5E6" w14:textId="59E42449" w:rsidR="00446592" w:rsidRPr="00E74CBB" w:rsidRDefault="00446592" w:rsidP="00446592">
            <w:pPr>
              <w:rPr>
                <w:sz w:val="16"/>
                <w:szCs w:val="16"/>
              </w:rPr>
            </w:pPr>
            <w:r w:rsidRPr="005935AF">
              <w:rPr>
                <w:b/>
                <w:bCs/>
                <w:sz w:val="20"/>
                <w:szCs w:val="20"/>
              </w:rPr>
              <w:t>NEW CREDIT STUDENTS:</w:t>
            </w:r>
            <w:r w:rsidRPr="005935AF">
              <w:rPr>
                <w:sz w:val="20"/>
                <w:szCs w:val="20"/>
              </w:rPr>
              <w:t xml:space="preserve"> Fill out a CCSF </w:t>
            </w:r>
            <w:r w:rsidRPr="005935AF">
              <w:rPr>
                <w:b/>
                <w:bCs/>
                <w:sz w:val="20"/>
                <w:szCs w:val="20"/>
                <w:u w:val="single"/>
              </w:rPr>
              <w:t>credit</w:t>
            </w:r>
            <w:r w:rsidRPr="005935AF">
              <w:rPr>
                <w:sz w:val="20"/>
                <w:szCs w:val="20"/>
              </w:rPr>
              <w:t xml:space="preserve"> application at </w:t>
            </w:r>
            <w:hyperlink r:id="rId6" w:history="1">
              <w:r w:rsidRPr="00267DC7">
                <w:rPr>
                  <w:rStyle w:val="Hyperlink"/>
                  <w:sz w:val="20"/>
                  <w:szCs w:val="20"/>
                </w:rPr>
                <w:t>Credit Admission</w:t>
              </w:r>
            </w:hyperlink>
            <w:r w:rsidRPr="005935AF">
              <w:rPr>
                <w:sz w:val="20"/>
                <w:szCs w:val="20"/>
              </w:rPr>
              <w:t xml:space="preserve"> or call 415-239-3285 </w:t>
            </w:r>
            <w:r w:rsidRPr="005935AF">
              <w:rPr>
                <w:sz w:val="20"/>
                <w:szCs w:val="20"/>
              </w:rPr>
              <w:br/>
            </w:r>
            <w:r w:rsidRPr="005935AF">
              <w:rPr>
                <w:b/>
                <w:bCs/>
                <w:sz w:val="20"/>
                <w:szCs w:val="20"/>
              </w:rPr>
              <w:t>RETURNING STUDENTS:</w:t>
            </w:r>
            <w:r w:rsidRPr="005935AF">
              <w:rPr>
                <w:sz w:val="20"/>
                <w:szCs w:val="20"/>
              </w:rPr>
              <w:t xml:space="preserve"> Have attended CCSF before as a credit student but have not enrolled in courses for 2 consecutive semesters (Spring &amp; Fall) or more, reapply (update your personal information) at </w:t>
            </w:r>
            <w:hyperlink r:id="rId7" w:history="1">
              <w:r w:rsidRPr="005935AF">
                <w:rPr>
                  <w:rStyle w:val="Hyperlink"/>
                  <w:sz w:val="20"/>
                  <w:szCs w:val="20"/>
                </w:rPr>
                <w:t>Credit Admissions</w:t>
              </w:r>
            </w:hyperlink>
            <w:r w:rsidRPr="005935AF">
              <w:rPr>
                <w:sz w:val="20"/>
                <w:szCs w:val="20"/>
              </w:rPr>
              <w:t xml:space="preserve">. If you have only been away for one semester, you are considered a </w:t>
            </w:r>
            <w:hyperlink r:id="rId8" w:history="1">
              <w:r w:rsidRPr="005935AF">
                <w:rPr>
                  <w:rStyle w:val="Hyperlink"/>
                  <w:sz w:val="20"/>
                  <w:szCs w:val="20"/>
                </w:rPr>
                <w:t>Continuing Student</w:t>
              </w:r>
            </w:hyperlink>
            <w:r w:rsidRPr="005935AF">
              <w:rPr>
                <w:sz w:val="20"/>
                <w:szCs w:val="20"/>
              </w:rPr>
              <w:t>.</w:t>
            </w:r>
          </w:p>
        </w:tc>
      </w:tr>
    </w:tbl>
    <w:p w14:paraId="7BE74AC6" w14:textId="51C4188F" w:rsidR="00F87670" w:rsidRDefault="00F87670" w:rsidP="00A56E0B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1880" w:type="dxa"/>
        <w:tblInd w:w="-1265" w:type="dxa"/>
        <w:tblLook w:val="04A0" w:firstRow="1" w:lastRow="0" w:firstColumn="1" w:lastColumn="0" w:noHBand="0" w:noVBand="1"/>
      </w:tblPr>
      <w:tblGrid>
        <w:gridCol w:w="6660"/>
        <w:gridCol w:w="5220"/>
      </w:tblGrid>
      <w:tr w:rsidR="003C3BB7" w14:paraId="1C6DA511" w14:textId="77777777" w:rsidTr="00120428">
        <w:trPr>
          <w:trHeight w:val="1683"/>
        </w:trPr>
        <w:tc>
          <w:tcPr>
            <w:tcW w:w="66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71BCCC" w14:textId="77777777" w:rsidR="00120428" w:rsidRPr="00120428" w:rsidRDefault="00120428" w:rsidP="00047BBB">
            <w:pPr>
              <w:ind w:left="344"/>
              <w:rPr>
                <w:b/>
                <w:bCs/>
                <w:spacing w:val="16"/>
                <w:sz w:val="16"/>
                <w:szCs w:val="16"/>
              </w:rPr>
            </w:pPr>
          </w:p>
          <w:p w14:paraId="2930DC28" w14:textId="251C0ED5" w:rsidR="00047BBB" w:rsidRPr="00AD30A6" w:rsidRDefault="00047BBB" w:rsidP="00047BBB">
            <w:pPr>
              <w:ind w:left="344"/>
              <w:rPr>
                <w:spacing w:val="16"/>
                <w:sz w:val="22"/>
                <w:szCs w:val="22"/>
              </w:rPr>
            </w:pPr>
            <w:r w:rsidRPr="00AD30A6">
              <w:rPr>
                <w:b/>
                <w:bCs/>
                <w:spacing w:val="16"/>
                <w:sz w:val="22"/>
                <w:szCs w:val="22"/>
              </w:rPr>
              <w:t>TUITION:</w:t>
            </w:r>
            <w:r w:rsidRPr="00AD30A6">
              <w:rPr>
                <w:spacing w:val="16"/>
                <w:sz w:val="22"/>
                <w:szCs w:val="22"/>
              </w:rPr>
              <w:t xml:space="preserve"> (</w:t>
            </w:r>
            <w:r w:rsidRPr="00AD30A6">
              <w:rPr>
                <w:b/>
                <w:bCs/>
                <w:spacing w:val="16"/>
                <w:sz w:val="22"/>
                <w:szCs w:val="22"/>
              </w:rPr>
              <w:t>subject to change without prior notice)</w:t>
            </w:r>
          </w:p>
          <w:p w14:paraId="4631B735" w14:textId="638D50DA" w:rsidR="00047BBB" w:rsidRPr="00AD30A6" w:rsidRDefault="00047BBB" w:rsidP="00047BBB">
            <w:pPr>
              <w:pStyle w:val="ListParagraph"/>
              <w:numPr>
                <w:ilvl w:val="0"/>
                <w:numId w:val="4"/>
              </w:numPr>
              <w:ind w:left="614" w:hanging="254"/>
              <w:rPr>
                <w:spacing w:val="16"/>
                <w:sz w:val="22"/>
                <w:szCs w:val="22"/>
              </w:rPr>
            </w:pPr>
            <w:r w:rsidRPr="00AD30A6">
              <w:rPr>
                <w:spacing w:val="16"/>
                <w:sz w:val="22"/>
                <w:szCs w:val="22"/>
              </w:rPr>
              <w:t>Go to "</w:t>
            </w:r>
            <w:hyperlink r:id="rId9" w:history="1">
              <w:r w:rsidRPr="006E0F3F">
                <w:rPr>
                  <w:rStyle w:val="Hyperlink"/>
                  <w:b/>
                  <w:bCs/>
                  <w:color w:val="4C94D8" w:themeColor="text2" w:themeTint="80"/>
                  <w:spacing w:val="16"/>
                  <w:sz w:val="22"/>
                  <w:szCs w:val="22"/>
                </w:rPr>
                <w:t>Tuition &amp; Fees Office</w:t>
              </w:r>
            </w:hyperlink>
            <w:r w:rsidRPr="00AD30A6">
              <w:rPr>
                <w:spacing w:val="16"/>
                <w:sz w:val="22"/>
                <w:szCs w:val="22"/>
              </w:rPr>
              <w:t>" or call 415-239-3522</w:t>
            </w:r>
          </w:p>
          <w:p w14:paraId="6211D652" w14:textId="32EB1963" w:rsidR="00047BBB" w:rsidRPr="00AD30A6" w:rsidRDefault="00047BBB" w:rsidP="00047BBB">
            <w:pPr>
              <w:pStyle w:val="ListParagraph"/>
              <w:numPr>
                <w:ilvl w:val="0"/>
                <w:numId w:val="4"/>
              </w:numPr>
              <w:ind w:left="614" w:hanging="254"/>
              <w:rPr>
                <w:spacing w:val="16"/>
                <w:sz w:val="22"/>
                <w:szCs w:val="22"/>
              </w:rPr>
            </w:pPr>
            <w:r w:rsidRPr="00AD30A6">
              <w:rPr>
                <w:b/>
                <w:bCs/>
                <w:spacing w:val="16"/>
                <w:sz w:val="22"/>
                <w:szCs w:val="22"/>
              </w:rPr>
              <w:t>California residents:</w:t>
            </w:r>
            <w:r w:rsidRPr="00AD30A6">
              <w:rPr>
                <w:spacing w:val="16"/>
                <w:sz w:val="22"/>
                <w:szCs w:val="22"/>
              </w:rPr>
              <w:t xml:space="preserve"> $46 per unit</w:t>
            </w:r>
          </w:p>
          <w:p w14:paraId="050A1D0F" w14:textId="17B2AC78" w:rsidR="00047BBB" w:rsidRPr="00AD30A6" w:rsidRDefault="00047BBB" w:rsidP="00047BBB">
            <w:pPr>
              <w:pStyle w:val="ListParagraph"/>
              <w:numPr>
                <w:ilvl w:val="0"/>
                <w:numId w:val="4"/>
              </w:numPr>
              <w:ind w:left="614" w:hanging="254"/>
              <w:rPr>
                <w:spacing w:val="16"/>
                <w:sz w:val="22"/>
                <w:szCs w:val="22"/>
              </w:rPr>
            </w:pPr>
            <w:r w:rsidRPr="00AD30A6">
              <w:rPr>
                <w:b/>
                <w:bCs/>
                <w:spacing w:val="16"/>
                <w:sz w:val="22"/>
                <w:szCs w:val="22"/>
              </w:rPr>
              <w:t>Nonresidents:</w:t>
            </w:r>
            <w:r w:rsidRPr="00AD30A6">
              <w:rPr>
                <w:spacing w:val="16"/>
                <w:sz w:val="22"/>
                <w:szCs w:val="22"/>
              </w:rPr>
              <w:t xml:space="preserve"> $4</w:t>
            </w:r>
            <w:r w:rsidR="0009337F">
              <w:rPr>
                <w:spacing w:val="16"/>
                <w:sz w:val="22"/>
                <w:szCs w:val="22"/>
              </w:rPr>
              <w:t>46</w:t>
            </w:r>
            <w:r w:rsidRPr="00AD30A6">
              <w:rPr>
                <w:spacing w:val="16"/>
                <w:sz w:val="22"/>
                <w:szCs w:val="22"/>
              </w:rPr>
              <w:t xml:space="preserve"> per unit ($46 per unit + $40</w:t>
            </w:r>
            <w:r w:rsidR="0009337F">
              <w:rPr>
                <w:spacing w:val="16"/>
                <w:sz w:val="22"/>
                <w:szCs w:val="22"/>
              </w:rPr>
              <w:t>0</w:t>
            </w:r>
            <w:r w:rsidRPr="00AD30A6">
              <w:rPr>
                <w:spacing w:val="16"/>
                <w:sz w:val="22"/>
                <w:szCs w:val="22"/>
              </w:rPr>
              <w:t xml:space="preserve"> nonresident tuition)</w:t>
            </w:r>
          </w:p>
          <w:p w14:paraId="36994822" w14:textId="41293436" w:rsidR="00047BBB" w:rsidRPr="00AD30A6" w:rsidRDefault="00047BBB" w:rsidP="00047BBB">
            <w:pPr>
              <w:pStyle w:val="ListParagraph"/>
              <w:numPr>
                <w:ilvl w:val="0"/>
                <w:numId w:val="4"/>
              </w:numPr>
              <w:ind w:left="614" w:hanging="254"/>
              <w:rPr>
                <w:spacing w:val="16"/>
                <w:sz w:val="22"/>
                <w:szCs w:val="22"/>
              </w:rPr>
            </w:pPr>
            <w:r w:rsidRPr="00AD30A6">
              <w:rPr>
                <w:spacing w:val="16"/>
                <w:sz w:val="22"/>
                <w:szCs w:val="22"/>
              </w:rPr>
              <w:t>$2</w:t>
            </w:r>
            <w:r w:rsidR="0009337F">
              <w:rPr>
                <w:spacing w:val="16"/>
                <w:sz w:val="22"/>
                <w:szCs w:val="22"/>
              </w:rPr>
              <w:t>7</w:t>
            </w:r>
            <w:r w:rsidRPr="00AD30A6">
              <w:rPr>
                <w:spacing w:val="16"/>
                <w:sz w:val="22"/>
                <w:szCs w:val="22"/>
              </w:rPr>
              <w:t xml:space="preserve"> Student Health Fee ($</w:t>
            </w:r>
            <w:r w:rsidR="0009337F">
              <w:rPr>
                <w:spacing w:val="16"/>
                <w:sz w:val="22"/>
                <w:szCs w:val="22"/>
              </w:rPr>
              <w:t>22</w:t>
            </w:r>
            <w:r w:rsidRPr="00AD30A6">
              <w:rPr>
                <w:spacing w:val="16"/>
                <w:sz w:val="22"/>
                <w:szCs w:val="22"/>
              </w:rPr>
              <w:t xml:space="preserve"> in Summer)</w:t>
            </w:r>
          </w:p>
          <w:p w14:paraId="1C145E2C" w14:textId="5438B0A2" w:rsidR="00047BBB" w:rsidRPr="00AD30A6" w:rsidRDefault="00047BBB" w:rsidP="00047BBB">
            <w:pPr>
              <w:pStyle w:val="ListParagraph"/>
              <w:numPr>
                <w:ilvl w:val="0"/>
                <w:numId w:val="4"/>
              </w:numPr>
              <w:ind w:left="614" w:hanging="254"/>
              <w:rPr>
                <w:spacing w:val="16"/>
                <w:sz w:val="22"/>
                <w:szCs w:val="22"/>
              </w:rPr>
            </w:pPr>
            <w:r w:rsidRPr="00AD30A6">
              <w:rPr>
                <w:b/>
                <w:bCs/>
                <w:spacing w:val="16"/>
                <w:sz w:val="22"/>
                <w:szCs w:val="22"/>
              </w:rPr>
              <w:t>Additional cost:</w:t>
            </w:r>
            <w:r w:rsidRPr="00AD30A6">
              <w:rPr>
                <w:spacing w:val="16"/>
                <w:sz w:val="22"/>
                <w:szCs w:val="22"/>
              </w:rPr>
              <w:t xml:space="preserve"> books, supplies, uniforms, equipment, certification, etc.</w:t>
            </w:r>
            <w:r w:rsidR="005D5AEB" w:rsidRPr="00AD30A6">
              <w:rPr>
                <w:noProof/>
                <w:spacing w:val="16"/>
                <w:sz w:val="22"/>
                <w:szCs w:val="22"/>
              </w:rPr>
              <w:t xml:space="preserve"> </w:t>
            </w:r>
          </w:p>
          <w:p w14:paraId="4FFFF95A" w14:textId="1ED7055C" w:rsidR="005D5AEB" w:rsidRDefault="007A5DCA" w:rsidP="005D5AEB">
            <w:pPr>
              <w:pStyle w:val="ListParagraph"/>
              <w:ind w:left="61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EE6067" wp14:editId="47780316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51816</wp:posOffset>
                      </wp:positionV>
                      <wp:extent cx="3313651" cy="1191236"/>
                      <wp:effectExtent l="0" t="0" r="0" b="0"/>
                      <wp:wrapNone/>
                      <wp:docPr id="1051133019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3651" cy="11912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E534A0" w14:textId="45259923" w:rsidR="007A5DCA" w:rsidRPr="00AD30A6" w:rsidRDefault="007A5DCA" w:rsidP="00AD30A6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pacing w:val="16"/>
                                      <w:sz w:val="22"/>
                                      <w:szCs w:val="22"/>
                                    </w:rPr>
                                  </w:pPr>
                                  <w:r w:rsidRPr="00AD30A6">
                                    <w:rPr>
                                      <w:b/>
                                      <w:bCs/>
                                      <w:spacing w:val="16"/>
                                      <w:sz w:val="22"/>
                                      <w:szCs w:val="22"/>
                                    </w:rPr>
                                    <w:t>FINANCIAL AID</w:t>
                                  </w:r>
                                </w:p>
                                <w:p w14:paraId="566B137A" w14:textId="6FC9D91C" w:rsidR="007A5DCA" w:rsidRPr="00AD30A6" w:rsidRDefault="007A5DCA" w:rsidP="00AD30A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120" w:line="240" w:lineRule="auto"/>
                                    <w:ind w:left="630" w:hanging="270"/>
                                    <w:rPr>
                                      <w:spacing w:val="16"/>
                                      <w:sz w:val="22"/>
                                      <w:szCs w:val="22"/>
                                    </w:rPr>
                                  </w:pPr>
                                  <w:r w:rsidRPr="00AD30A6">
                                    <w:rPr>
                                      <w:spacing w:val="16"/>
                                      <w:sz w:val="22"/>
                                      <w:szCs w:val="22"/>
                                    </w:rPr>
                                    <w:t>Go to “</w:t>
                                  </w:r>
                                  <w:hyperlink r:id="rId10" w:history="1">
                                    <w:r w:rsidRPr="006E0F3F">
                                      <w:rPr>
                                        <w:rStyle w:val="Hyperlink"/>
                                        <w:b/>
                                        <w:bCs/>
                                        <w:color w:val="4C94D8" w:themeColor="text2" w:themeTint="80"/>
                                        <w:spacing w:val="16"/>
                                        <w:sz w:val="22"/>
                                        <w:szCs w:val="22"/>
                                      </w:rPr>
                                      <w:t>Financial Aid Office</w:t>
                                    </w:r>
                                  </w:hyperlink>
                                  <w:r w:rsidRPr="00AD30A6">
                                    <w:rPr>
                                      <w:spacing w:val="16"/>
                                      <w:sz w:val="22"/>
                                      <w:szCs w:val="22"/>
                                    </w:rPr>
                                    <w:t>” or call 415-239-3577</w:t>
                                  </w:r>
                                </w:p>
                                <w:p w14:paraId="3448A377" w14:textId="7B626656" w:rsidR="007A5DCA" w:rsidRPr="00AD30A6" w:rsidRDefault="007A5DCA" w:rsidP="00DD4065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left="634" w:hanging="274"/>
                                    <w:rPr>
                                      <w:spacing w:val="16"/>
                                      <w:sz w:val="22"/>
                                      <w:szCs w:val="22"/>
                                    </w:rPr>
                                  </w:pPr>
                                  <w:r w:rsidRPr="00AD30A6">
                                    <w:rPr>
                                      <w:b/>
                                      <w:bCs/>
                                      <w:spacing w:val="16"/>
                                      <w:sz w:val="22"/>
                                      <w:szCs w:val="22"/>
                                    </w:rPr>
                                    <w:t>“Free City” program:</w:t>
                                  </w:r>
                                  <w:r w:rsidRPr="00AD30A6">
                                    <w:rPr>
                                      <w:spacing w:val="16"/>
                                      <w:sz w:val="22"/>
                                      <w:szCs w:val="22"/>
                                    </w:rPr>
                                    <w:t xml:space="preserve"> free tuition to CCSF for eligible San Francisco residents. See </w:t>
                                  </w:r>
                                  <w:hyperlink r:id="rId11" w:history="1">
                                    <w:r w:rsidRPr="006E0F3F">
                                      <w:rPr>
                                        <w:rStyle w:val="Hyperlink"/>
                                        <w:b/>
                                        <w:bCs/>
                                        <w:color w:val="4C94D8" w:themeColor="text2" w:themeTint="80"/>
                                        <w:spacing w:val="16"/>
                                        <w:sz w:val="22"/>
                                        <w:szCs w:val="22"/>
                                      </w:rPr>
                                      <w:t>www.ccsf.edu/freecity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E6067" id="_x0000_s1030" type="#_x0000_t202" style="position:absolute;left:0;text-align:left;margin-left:56.65pt;margin-top:4.1pt;width:260.9pt;height:9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" filled="f" stroked="f" strokeweight=".5pt">
                      <v:textbox>
                        <w:txbxContent>
                          <w:p w14:paraId="52E534A0" w14:textId="45259923" w:rsidR="007A5DCA" w:rsidRPr="00AD30A6" w:rsidRDefault="007A5DCA" w:rsidP="00AD30A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pacing w:val="16"/>
                                <w:sz w:val="22"/>
                                <w:szCs w:val="22"/>
                              </w:rPr>
                            </w:pPr>
                            <w:r w:rsidRPr="00AD30A6">
                              <w:rPr>
                                <w:b/>
                                <w:bCs/>
                                <w:spacing w:val="16"/>
                                <w:sz w:val="22"/>
                                <w:szCs w:val="22"/>
                              </w:rPr>
                              <w:t>FINANCIAL AID</w:t>
                            </w:r>
                          </w:p>
                          <w:p w14:paraId="566B137A" w14:textId="6FC9D91C" w:rsidR="007A5DCA" w:rsidRPr="00AD30A6" w:rsidRDefault="007A5DCA" w:rsidP="00AD30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ind w:left="630" w:hanging="270"/>
                              <w:rPr>
                                <w:spacing w:val="16"/>
                                <w:sz w:val="22"/>
                                <w:szCs w:val="22"/>
                              </w:rPr>
                            </w:pPr>
                            <w:r w:rsidRPr="00AD30A6">
                              <w:rPr>
                                <w:spacing w:val="16"/>
                                <w:sz w:val="22"/>
                                <w:szCs w:val="22"/>
                              </w:rPr>
                              <w:t>Go to “</w:t>
                            </w:r>
                            <w:hyperlink r:id="rId12" w:history="1">
                              <w:r w:rsidRPr="006E0F3F">
                                <w:rPr>
                                  <w:rStyle w:val="Hyperlink"/>
                                  <w:b/>
                                  <w:bCs/>
                                  <w:color w:val="4C94D8" w:themeColor="text2" w:themeTint="80"/>
                                  <w:spacing w:val="16"/>
                                  <w:sz w:val="22"/>
                                  <w:szCs w:val="22"/>
                                </w:rPr>
                                <w:t>Financial Aid Office</w:t>
                              </w:r>
                            </w:hyperlink>
                            <w:r w:rsidRPr="00AD30A6">
                              <w:rPr>
                                <w:spacing w:val="16"/>
                                <w:sz w:val="22"/>
                                <w:szCs w:val="22"/>
                              </w:rPr>
                              <w:t>” or call 415-239-3577</w:t>
                            </w:r>
                          </w:p>
                          <w:p w14:paraId="3448A377" w14:textId="7B626656" w:rsidR="007A5DCA" w:rsidRPr="00AD30A6" w:rsidRDefault="007A5DCA" w:rsidP="00DD40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634" w:hanging="274"/>
                              <w:rPr>
                                <w:spacing w:val="16"/>
                                <w:sz w:val="22"/>
                                <w:szCs w:val="22"/>
                              </w:rPr>
                            </w:pPr>
                            <w:r w:rsidRPr="00AD30A6">
                              <w:rPr>
                                <w:b/>
                                <w:bCs/>
                                <w:spacing w:val="16"/>
                                <w:sz w:val="22"/>
                                <w:szCs w:val="22"/>
                              </w:rPr>
                              <w:t>“Free City” program:</w:t>
                            </w:r>
                            <w:r w:rsidRPr="00AD30A6">
                              <w:rPr>
                                <w:spacing w:val="16"/>
                                <w:sz w:val="22"/>
                                <w:szCs w:val="22"/>
                              </w:rPr>
                              <w:t xml:space="preserve"> free tuition to CCSF for eligible San Francisco residents. See </w:t>
                            </w:r>
                            <w:hyperlink r:id="rId13" w:history="1">
                              <w:r w:rsidRPr="006E0F3F">
                                <w:rPr>
                                  <w:rStyle w:val="Hyperlink"/>
                                  <w:b/>
                                  <w:bCs/>
                                  <w:color w:val="4C94D8" w:themeColor="text2" w:themeTint="80"/>
                                  <w:spacing w:val="16"/>
                                  <w:sz w:val="22"/>
                                  <w:szCs w:val="22"/>
                                </w:rPr>
                                <w:t>www.ccsf.edu/freecity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B32804" w14:textId="42FE5CB6" w:rsidR="005D5AEB" w:rsidRDefault="0047694C" w:rsidP="005D5AEB">
            <w:pPr>
              <w:pStyle w:val="ListParagraph"/>
              <w:ind w:left="61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CC4389" wp14:editId="43C74026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15621</wp:posOffset>
                      </wp:positionV>
                      <wp:extent cx="905256" cy="905256"/>
                      <wp:effectExtent l="0" t="0" r="9525" b="9525"/>
                      <wp:wrapNone/>
                      <wp:docPr id="178802461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5256" cy="905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929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2CA463" w14:textId="04E17D13" w:rsidR="005D5AEB" w:rsidRDefault="00B2341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87E9EA" wp14:editId="65F7EF50">
                                        <wp:extent cx="685216" cy="775081"/>
                                        <wp:effectExtent l="0" t="0" r="0" b="0"/>
                                        <wp:docPr id="506405535" name="Picture 1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06405535" name="Picture 1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clrChange>
                                                    <a:clrFrom>
                                                      <a:srgbClr val="DEDB73"/>
                                                    </a:clrFrom>
                                                    <a:clrTo>
                                                      <a:srgbClr val="DEDB73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  <a:duotone>
                                                    <a:prstClr val="black"/>
                                                    <a:srgbClr val="83CBEB">
                                                      <a:tint val="45000"/>
                                                      <a:satMod val="400000"/>
                                                    </a:srgbClr>
                                                  </a:duotone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97916" cy="7894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C4389" id="Text Box 5" o:spid="_x0000_s1031" type="#_x0000_t202" style="position:absolute;left:0;text-align:left;margin-left:14.25pt;margin-top:1.25pt;width:71.3pt;height:7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" fillcolor="#fc9292" stroked="f" strokeweight=".5pt">
                      <v:textbox>
                        <w:txbxContent>
                          <w:p w14:paraId="4F2CA463" w14:textId="04E17D13" w:rsidR="005D5AEB" w:rsidRDefault="00B234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87E9EA" wp14:editId="65F7EF50">
                                  <wp:extent cx="685216" cy="775081"/>
                                  <wp:effectExtent l="0" t="0" r="0" b="0"/>
                                  <wp:docPr id="506405535" name="Picture 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6405535" name="Picture 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clrChange>
                                              <a:clrFrom>
                                                <a:srgbClr val="DEDB73"/>
                                              </a:clrFrom>
                                              <a:clrTo>
                                                <a:srgbClr val="DEDB73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duotone>
                                              <a:prstClr val="black"/>
                                              <a:srgbClr val="83CBEB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7916" cy="7894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790E25" w14:textId="333796AC" w:rsidR="005D5AEB" w:rsidRDefault="00F74A18" w:rsidP="005D5AEB">
            <w:pPr>
              <w:pStyle w:val="ListParagraph"/>
              <w:ind w:left="43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704D63" wp14:editId="3D6B53B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909701</wp:posOffset>
                      </wp:positionV>
                      <wp:extent cx="4059555" cy="788035"/>
                      <wp:effectExtent l="0" t="0" r="0" b="0"/>
                      <wp:wrapNone/>
                      <wp:docPr id="463725751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9555" cy="788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C75CA7" w14:textId="2BA2A064" w:rsidR="00AD30A6" w:rsidRPr="00795C51" w:rsidRDefault="00AD30A6" w:rsidP="00795C51">
                                  <w:pPr>
                                    <w:spacing w:after="120" w:line="240" w:lineRule="auto"/>
                                    <w:ind w:left="180"/>
                                    <w:rPr>
                                      <w:b/>
                                      <w:bCs/>
                                      <w:spacing w:val="16"/>
                                      <w:sz w:val="20"/>
                                      <w:szCs w:val="20"/>
                                    </w:rPr>
                                  </w:pPr>
                                  <w:r w:rsidRPr="00795C51">
                                    <w:rPr>
                                      <w:b/>
                                      <w:bCs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For more information about graduation rates, loan repayment rates, and post-enrollment earnings about this institution and other </w:t>
                                  </w:r>
                                  <w:r w:rsidR="00795C51" w:rsidRPr="00795C51">
                                    <w:rPr>
                                      <w:b/>
                                      <w:bCs/>
                                      <w:spacing w:val="16"/>
                                      <w:sz w:val="20"/>
                                      <w:szCs w:val="20"/>
                                    </w:rPr>
                                    <w:t>post-secondary</w:t>
                                  </w:r>
                                  <w:r w:rsidRPr="00795C51">
                                    <w:rPr>
                                      <w:b/>
                                      <w:bCs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institution</w:t>
                                  </w:r>
                                  <w:r w:rsidR="00795C51" w:rsidRPr="00795C51">
                                    <w:rPr>
                                      <w:b/>
                                      <w:bCs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s, please go to </w:t>
                                  </w:r>
                                  <w:hyperlink r:id="rId15" w:history="1">
                                    <w:r w:rsidR="00795C51" w:rsidRPr="006E0F3F">
                                      <w:rPr>
                                        <w:rStyle w:val="Hyperlink"/>
                                        <w:b/>
                                        <w:bCs/>
                                        <w:color w:val="4C94D8" w:themeColor="text2" w:themeTint="80"/>
                                        <w:spacing w:val="16"/>
                                        <w:sz w:val="20"/>
                                        <w:szCs w:val="20"/>
                                      </w:rPr>
                                      <w:t>https://collegescorecard.ed.gov/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04D63" id="_x0000_s1032" type="#_x0000_t202" style="position:absolute;left:0;text-align:left;margin-left:2.85pt;margin-top:71.65pt;width:319.65pt;height:6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" filled="f" stroked="f" strokeweight=".5pt">
                      <v:textbox>
                        <w:txbxContent>
                          <w:p w14:paraId="28C75CA7" w14:textId="2BA2A064" w:rsidR="00AD30A6" w:rsidRPr="00795C51" w:rsidRDefault="00AD30A6" w:rsidP="00795C51">
                            <w:pPr>
                              <w:spacing w:after="120" w:line="240" w:lineRule="auto"/>
                              <w:ind w:left="180"/>
                              <w:rPr>
                                <w:b/>
                                <w:bCs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795C51">
                              <w:rPr>
                                <w:b/>
                                <w:bCs/>
                                <w:spacing w:val="16"/>
                                <w:sz w:val="20"/>
                                <w:szCs w:val="20"/>
                              </w:rPr>
                              <w:t xml:space="preserve">For more information about graduation rates, loan repayment rates, and post-enrollment earnings about this institution and other </w:t>
                            </w:r>
                            <w:r w:rsidR="00795C51" w:rsidRPr="00795C51">
                              <w:rPr>
                                <w:b/>
                                <w:bCs/>
                                <w:spacing w:val="16"/>
                                <w:sz w:val="20"/>
                                <w:szCs w:val="20"/>
                              </w:rPr>
                              <w:t>post-secondary</w:t>
                            </w:r>
                            <w:r w:rsidRPr="00795C51">
                              <w:rPr>
                                <w:b/>
                                <w:bCs/>
                                <w:spacing w:val="16"/>
                                <w:sz w:val="20"/>
                                <w:szCs w:val="20"/>
                              </w:rPr>
                              <w:t xml:space="preserve"> institution</w:t>
                            </w:r>
                            <w:r w:rsidR="00795C51" w:rsidRPr="00795C51">
                              <w:rPr>
                                <w:b/>
                                <w:bCs/>
                                <w:spacing w:val="16"/>
                                <w:sz w:val="20"/>
                                <w:szCs w:val="20"/>
                              </w:rPr>
                              <w:t xml:space="preserve">s, please go to </w:t>
                            </w:r>
                            <w:hyperlink r:id="rId16" w:history="1">
                              <w:r w:rsidR="00795C51" w:rsidRPr="006E0F3F">
                                <w:rPr>
                                  <w:rStyle w:val="Hyperlink"/>
                                  <w:b/>
                                  <w:bCs/>
                                  <w:color w:val="4C94D8" w:themeColor="text2" w:themeTint="80"/>
                                  <w:spacing w:val="16"/>
                                  <w:sz w:val="20"/>
                                  <w:szCs w:val="20"/>
                                </w:rPr>
                                <w:t>https://collegescorecard.ed.gov/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DD71"/>
            <w:vAlign w:val="center"/>
          </w:tcPr>
          <w:p w14:paraId="20209129" w14:textId="47BD00DF" w:rsidR="003C3BB7" w:rsidRPr="007A5F62" w:rsidRDefault="003C3BB7" w:rsidP="00795AC9">
            <w:pPr>
              <w:ind w:left="162"/>
              <w:rPr>
                <w:b/>
                <w:bCs/>
                <w:sz w:val="20"/>
                <w:szCs w:val="20"/>
              </w:rPr>
            </w:pPr>
            <w:r w:rsidRPr="007A5F62">
              <w:rPr>
                <w:b/>
                <w:bCs/>
                <w:sz w:val="20"/>
                <w:szCs w:val="20"/>
              </w:rPr>
              <w:t xml:space="preserve">All applicants </w:t>
            </w:r>
            <w:r w:rsidR="000B0507" w:rsidRPr="007A5F62">
              <w:rPr>
                <w:b/>
                <w:bCs/>
                <w:sz w:val="20"/>
                <w:szCs w:val="20"/>
                <w:u w:val="single"/>
              </w:rPr>
              <w:t>must</w:t>
            </w:r>
            <w:r w:rsidRPr="007A5F62">
              <w:rPr>
                <w:b/>
                <w:bCs/>
                <w:sz w:val="20"/>
                <w:szCs w:val="20"/>
              </w:rPr>
              <w:t xml:space="preserve"> </w:t>
            </w:r>
            <w:r w:rsidR="007A5F62" w:rsidRPr="007A5F62">
              <w:rPr>
                <w:b/>
                <w:bCs/>
                <w:sz w:val="20"/>
                <w:szCs w:val="20"/>
              </w:rPr>
              <w:t xml:space="preserve">attend one orientation session to receive an application to the program. Students will be selected for either a Fall or Spring semester. </w:t>
            </w:r>
            <w:r w:rsidRPr="007A5F62">
              <w:rPr>
                <w:b/>
                <w:bCs/>
                <w:sz w:val="20"/>
                <w:szCs w:val="20"/>
              </w:rPr>
              <w:t xml:space="preserve"> Email</w:t>
            </w:r>
            <w:r w:rsidRPr="007A5F62">
              <w:rPr>
                <w:sz w:val="20"/>
                <w:szCs w:val="20"/>
              </w:rPr>
              <w:t xml:space="preserve"> </w:t>
            </w:r>
            <w:hyperlink r:id="rId17" w:history="1">
              <w:r w:rsidRPr="007A5F62">
                <w:rPr>
                  <w:rStyle w:val="Hyperlink"/>
                  <w:sz w:val="20"/>
                  <w:szCs w:val="20"/>
                </w:rPr>
                <w:t>cwei@ccsf.edu</w:t>
              </w:r>
            </w:hyperlink>
            <w:r w:rsidR="00DD4065" w:rsidRPr="007A5F62">
              <w:rPr>
                <w:rStyle w:val="Hyperlink"/>
                <w:b/>
                <w:bCs/>
                <w:sz w:val="20"/>
                <w:szCs w:val="20"/>
                <w:u w:val="none"/>
              </w:rPr>
              <w:t xml:space="preserve"> </w:t>
            </w:r>
            <w:r w:rsidRPr="007A5F62">
              <w:rPr>
                <w:b/>
                <w:bCs/>
                <w:sz w:val="20"/>
                <w:szCs w:val="20"/>
              </w:rPr>
              <w:t>for ZOOM orientation meeting ID (attend one).</w:t>
            </w:r>
            <w:r w:rsidR="000B0507" w:rsidRPr="007A5F62">
              <w:rPr>
                <w:b/>
                <w:bCs/>
                <w:sz w:val="20"/>
                <w:szCs w:val="20"/>
              </w:rPr>
              <w:t xml:space="preserve"> </w:t>
            </w:r>
            <w:r w:rsidR="000B0507" w:rsidRPr="007A5F62">
              <w:rPr>
                <w:b/>
                <w:bCs/>
                <w:sz w:val="20"/>
                <w:szCs w:val="20"/>
                <w:u w:val="single"/>
              </w:rPr>
              <w:t>PLEASE PROVIDE YOUR FULL NAME IN YOUR EMAIL</w:t>
            </w:r>
            <w:r w:rsidR="000B0507" w:rsidRPr="007A5F62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C3BB7" w14:paraId="2E2622AF" w14:textId="77777777" w:rsidTr="00120428">
        <w:trPr>
          <w:trHeight w:val="495"/>
        </w:trPr>
        <w:tc>
          <w:tcPr>
            <w:tcW w:w="6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62EE9" w14:textId="77777777" w:rsidR="003C3BB7" w:rsidRDefault="003C3BB7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F572F"/>
            <w:vAlign w:val="center"/>
          </w:tcPr>
          <w:p w14:paraId="579299E1" w14:textId="253DED89" w:rsidR="003C3BB7" w:rsidRPr="00682626" w:rsidRDefault="003C3BB7" w:rsidP="00A56E0B">
            <w:pPr>
              <w:jc w:val="center"/>
              <w:rPr>
                <w:rFonts w:ascii="Aptos Black" w:hAnsi="Aptos Black"/>
                <w:spacing w:val="24"/>
              </w:rPr>
            </w:pPr>
            <w:r w:rsidRPr="00682626">
              <w:rPr>
                <w:rFonts w:ascii="Aptos Black" w:hAnsi="Aptos Black"/>
                <w:color w:val="FFFFFF" w:themeColor="background1"/>
                <w:spacing w:val="24"/>
              </w:rPr>
              <w:t>ORIENTATION DATES</w:t>
            </w:r>
          </w:p>
        </w:tc>
      </w:tr>
      <w:tr w:rsidR="003C3BB7" w14:paraId="459EBD9E" w14:textId="77777777" w:rsidTr="004151F7">
        <w:trPr>
          <w:trHeight w:val="3825"/>
        </w:trPr>
        <w:tc>
          <w:tcPr>
            <w:tcW w:w="6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53FF1" w14:textId="77777777" w:rsidR="003C3BB7" w:rsidRDefault="003C3BB7"/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FFD3C9"/>
          </w:tcPr>
          <w:p w14:paraId="170A3E72" w14:textId="77777777" w:rsidR="00120428" w:rsidRPr="00120428" w:rsidRDefault="00120428" w:rsidP="00120428">
            <w:pPr>
              <w:tabs>
                <w:tab w:val="left" w:pos="1691"/>
                <w:tab w:val="left" w:pos="3041"/>
              </w:tabs>
              <w:ind w:left="245"/>
              <w:rPr>
                <w:b/>
                <w:bCs/>
                <w:sz w:val="10"/>
                <w:szCs w:val="10"/>
              </w:rPr>
            </w:pPr>
          </w:p>
          <w:p w14:paraId="103B61F4" w14:textId="2748C5E1" w:rsidR="009B6C73" w:rsidRDefault="009B6C73" w:rsidP="009B6C73">
            <w:pPr>
              <w:tabs>
                <w:tab w:val="left" w:pos="1691"/>
                <w:tab w:val="left" w:pos="3041"/>
              </w:tabs>
              <w:spacing w:after="60"/>
              <w:ind w:left="251"/>
              <w:rPr>
                <w:b/>
                <w:bCs/>
                <w:sz w:val="20"/>
                <w:szCs w:val="20"/>
              </w:rPr>
            </w:pPr>
            <w:r w:rsidRPr="009B6C73">
              <w:rPr>
                <w:b/>
                <w:bCs/>
                <w:sz w:val="20"/>
                <w:szCs w:val="20"/>
              </w:rPr>
              <w:t>The Phlebotomy orientations for the 2025 school year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B6C73">
              <w:rPr>
                <w:b/>
                <w:bCs/>
                <w:sz w:val="20"/>
                <w:szCs w:val="20"/>
              </w:rPr>
              <w:t>are closed. The next orientations will be held in Spring 202</w:t>
            </w:r>
            <w:r w:rsidR="006D1D62">
              <w:rPr>
                <w:b/>
                <w:bCs/>
                <w:sz w:val="20"/>
                <w:szCs w:val="20"/>
              </w:rPr>
              <w:t>6</w:t>
            </w:r>
            <w:r w:rsidRPr="009B6C73">
              <w:rPr>
                <w:b/>
                <w:bCs/>
                <w:sz w:val="20"/>
                <w:szCs w:val="20"/>
              </w:rPr>
              <w:t>.</w:t>
            </w:r>
          </w:p>
          <w:p w14:paraId="5129829D" w14:textId="26A55458" w:rsidR="009B6C73" w:rsidRPr="006D1D62" w:rsidRDefault="009B6C73" w:rsidP="009B6C73">
            <w:pPr>
              <w:tabs>
                <w:tab w:val="left" w:pos="1691"/>
                <w:tab w:val="left" w:pos="3041"/>
              </w:tabs>
              <w:spacing w:after="60"/>
              <w:ind w:left="251"/>
              <w:rPr>
                <w:b/>
                <w:bCs/>
                <w:caps/>
              </w:rPr>
            </w:pPr>
            <w:r w:rsidRPr="006D1D62">
              <w:rPr>
                <w:b/>
                <w:bCs/>
                <w:caps/>
              </w:rPr>
              <w:t xml:space="preserve">Orientation dates will be posted online </w:t>
            </w:r>
            <w:r w:rsidR="006D1D62">
              <w:rPr>
                <w:b/>
                <w:bCs/>
                <w:caps/>
              </w:rPr>
              <w:t>AFTER</w:t>
            </w:r>
            <w:r w:rsidRPr="006D1D62">
              <w:rPr>
                <w:b/>
                <w:bCs/>
                <w:caps/>
              </w:rPr>
              <w:t xml:space="preserve"> </w:t>
            </w:r>
            <w:r w:rsidR="006D1D62">
              <w:rPr>
                <w:b/>
                <w:bCs/>
                <w:caps/>
              </w:rPr>
              <w:t>JANUARY 26,</w:t>
            </w:r>
            <w:r w:rsidRPr="006D1D62">
              <w:rPr>
                <w:b/>
                <w:bCs/>
                <w:caps/>
              </w:rPr>
              <w:t xml:space="preserve"> 202</w:t>
            </w:r>
            <w:r w:rsidR="006D1D62">
              <w:rPr>
                <w:b/>
                <w:bCs/>
                <w:caps/>
              </w:rPr>
              <w:t>6</w:t>
            </w:r>
            <w:r w:rsidRPr="006D1D62">
              <w:rPr>
                <w:b/>
                <w:bCs/>
                <w:caps/>
              </w:rPr>
              <w:t>.</w:t>
            </w:r>
          </w:p>
          <w:p w14:paraId="663CCD4D" w14:textId="722965BD" w:rsidR="003C3BB7" w:rsidRPr="009B6C73" w:rsidRDefault="009B6C73" w:rsidP="009B6C73">
            <w:pPr>
              <w:tabs>
                <w:tab w:val="left" w:pos="1872"/>
                <w:tab w:val="left" w:pos="3222"/>
              </w:tabs>
              <w:ind w:left="346"/>
              <w:rPr>
                <w:b/>
                <w:bCs/>
                <w:sz w:val="20"/>
                <w:szCs w:val="20"/>
                <w:u w:val="single"/>
              </w:rPr>
            </w:pPr>
            <w:r w:rsidRPr="009B6C73">
              <w:rPr>
                <w:b/>
                <w:bCs/>
                <w:sz w:val="20"/>
                <w:szCs w:val="20"/>
                <w:u w:val="single"/>
              </w:rPr>
              <w:t>CLASSES ARE FOR FALL 202</w:t>
            </w:r>
            <w:r w:rsidR="006D1D62">
              <w:rPr>
                <w:b/>
                <w:bCs/>
                <w:sz w:val="20"/>
                <w:szCs w:val="20"/>
                <w:u w:val="single"/>
              </w:rPr>
              <w:t>6</w:t>
            </w:r>
            <w:r w:rsidRPr="009B6C73">
              <w:rPr>
                <w:b/>
                <w:bCs/>
                <w:sz w:val="20"/>
                <w:szCs w:val="20"/>
                <w:u w:val="single"/>
              </w:rPr>
              <w:t xml:space="preserve"> AND SPRING 202</w:t>
            </w:r>
            <w:r w:rsidR="006D1D62">
              <w:rPr>
                <w:b/>
                <w:bCs/>
                <w:sz w:val="20"/>
                <w:szCs w:val="20"/>
                <w:u w:val="single"/>
              </w:rPr>
              <w:t>7</w:t>
            </w:r>
          </w:p>
          <w:p w14:paraId="03FBBFFC" w14:textId="77777777" w:rsidR="009B6C73" w:rsidRDefault="009B6C73" w:rsidP="009B6C73">
            <w:pPr>
              <w:tabs>
                <w:tab w:val="left" w:pos="1872"/>
                <w:tab w:val="left" w:pos="3222"/>
              </w:tabs>
              <w:ind w:left="346"/>
              <w:rPr>
                <w:sz w:val="16"/>
                <w:szCs w:val="16"/>
              </w:rPr>
            </w:pPr>
          </w:p>
          <w:p w14:paraId="0C06FBB4" w14:textId="5EA03299" w:rsidR="003C3BB7" w:rsidRDefault="003C3BB7" w:rsidP="003C3BB7">
            <w:pPr>
              <w:ind w:left="252"/>
              <w:rPr>
                <w:b/>
                <w:bCs/>
                <w:sz w:val="20"/>
                <w:szCs w:val="20"/>
              </w:rPr>
            </w:pPr>
            <w:r w:rsidRPr="00A56E0B">
              <w:rPr>
                <w:b/>
                <w:bCs/>
                <w:sz w:val="20"/>
                <w:szCs w:val="20"/>
              </w:rPr>
              <w:t xml:space="preserve">FOR PROGRAM INFO:  For questions regarding the </w:t>
            </w:r>
            <w:r w:rsidR="0053296E">
              <w:rPr>
                <w:b/>
                <w:bCs/>
                <w:sz w:val="20"/>
                <w:szCs w:val="20"/>
              </w:rPr>
              <w:t>Phlebotomy Technician</w:t>
            </w:r>
            <w:r w:rsidRPr="00A56E0B">
              <w:rPr>
                <w:b/>
                <w:bCs/>
                <w:sz w:val="20"/>
                <w:szCs w:val="20"/>
              </w:rPr>
              <w:t xml:space="preserve"> Program, please contact Dory Rincon at 415-561-1821 or </w:t>
            </w:r>
            <w:hyperlink r:id="rId18" w:history="1">
              <w:r w:rsidRPr="00DD4065">
                <w:rPr>
                  <w:rStyle w:val="Hyperlink"/>
                  <w:sz w:val="20"/>
                  <w:szCs w:val="20"/>
                </w:rPr>
                <w:t>drincon@ccsf.edu</w:t>
              </w:r>
            </w:hyperlink>
            <w:r w:rsidRPr="00A56E0B">
              <w:rPr>
                <w:b/>
                <w:bCs/>
                <w:sz w:val="20"/>
                <w:szCs w:val="20"/>
              </w:rPr>
              <w:t>. For a</w:t>
            </w:r>
            <w:r w:rsidR="0053296E">
              <w:rPr>
                <w:b/>
                <w:bCs/>
                <w:sz w:val="20"/>
                <w:szCs w:val="20"/>
              </w:rPr>
              <w:t xml:space="preserve">dditional </w:t>
            </w:r>
            <w:r w:rsidRPr="00A56E0B">
              <w:rPr>
                <w:b/>
                <w:bCs/>
                <w:sz w:val="20"/>
                <w:szCs w:val="20"/>
              </w:rPr>
              <w:t xml:space="preserve">informational, </w:t>
            </w:r>
            <w:r w:rsidR="00D95172">
              <w:rPr>
                <w:b/>
                <w:bCs/>
                <w:sz w:val="20"/>
                <w:szCs w:val="20"/>
              </w:rPr>
              <w:t xml:space="preserve">visit our web site at </w:t>
            </w:r>
            <w:hyperlink r:id="rId19" w:history="1">
              <w:r w:rsidR="00D95172" w:rsidRPr="0053296E">
                <w:rPr>
                  <w:rStyle w:val="Hyperlink"/>
                  <w:sz w:val="20"/>
                  <w:szCs w:val="20"/>
                </w:rPr>
                <w:t>https://www.ccsf.edu/degrees-certificates/</w:t>
              </w:r>
              <w:r w:rsidR="0053296E" w:rsidRPr="0053296E">
                <w:rPr>
                  <w:rStyle w:val="Hyperlink"/>
                  <w:sz w:val="20"/>
                  <w:szCs w:val="20"/>
                </w:rPr>
                <w:t>phlebotomy-technician</w:t>
              </w:r>
            </w:hyperlink>
          </w:p>
          <w:p w14:paraId="6372C93B" w14:textId="5EA59B84" w:rsidR="00CF6B82" w:rsidRPr="00A56E0B" w:rsidRDefault="00CF6B82" w:rsidP="00CF6B8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610CD2E" w14:textId="77777777" w:rsidR="00F87670" w:rsidRDefault="00F87670" w:rsidP="00120428">
      <w:pPr>
        <w:spacing w:after="0" w:line="240" w:lineRule="auto"/>
      </w:pPr>
    </w:p>
    <w:sectPr w:rsidR="00F87670" w:rsidSect="00355797">
      <w:pgSz w:w="12240" w:h="15840"/>
      <w:pgMar w:top="12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5D3D"/>
    <w:multiLevelType w:val="hybridMultilevel"/>
    <w:tmpl w:val="7C90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6657"/>
    <w:multiLevelType w:val="hybridMultilevel"/>
    <w:tmpl w:val="B950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3136B"/>
    <w:multiLevelType w:val="hybridMultilevel"/>
    <w:tmpl w:val="3264A08E"/>
    <w:lvl w:ilvl="0" w:tplc="0409000F">
      <w:start w:val="1"/>
      <w:numFmt w:val="decimal"/>
      <w:lvlText w:val="%1."/>
      <w:lvlJc w:val="left"/>
      <w:pPr>
        <w:ind w:left="983" w:hanging="360"/>
      </w:p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" w15:restartNumberingAfterBreak="0">
    <w:nsid w:val="3C8737AC"/>
    <w:multiLevelType w:val="hybridMultilevel"/>
    <w:tmpl w:val="11EA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33425"/>
    <w:multiLevelType w:val="hybridMultilevel"/>
    <w:tmpl w:val="58066EC8"/>
    <w:lvl w:ilvl="0" w:tplc="040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5" w15:restartNumberingAfterBreak="0">
    <w:nsid w:val="42D81592"/>
    <w:multiLevelType w:val="hybridMultilevel"/>
    <w:tmpl w:val="5DD8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31344"/>
    <w:multiLevelType w:val="hybridMultilevel"/>
    <w:tmpl w:val="943E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14912"/>
    <w:multiLevelType w:val="hybridMultilevel"/>
    <w:tmpl w:val="F09C1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621804">
    <w:abstractNumId w:val="1"/>
  </w:num>
  <w:num w:numId="2" w16cid:durableId="1843543375">
    <w:abstractNumId w:val="5"/>
  </w:num>
  <w:num w:numId="3" w16cid:durableId="1004282848">
    <w:abstractNumId w:val="0"/>
  </w:num>
  <w:num w:numId="4" w16cid:durableId="1437169557">
    <w:abstractNumId w:val="6"/>
  </w:num>
  <w:num w:numId="5" w16cid:durableId="671642399">
    <w:abstractNumId w:val="3"/>
  </w:num>
  <w:num w:numId="6" w16cid:durableId="595138042">
    <w:abstractNumId w:val="4"/>
  </w:num>
  <w:num w:numId="7" w16cid:durableId="482896805">
    <w:abstractNumId w:val="7"/>
  </w:num>
  <w:num w:numId="8" w16cid:durableId="1690793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63"/>
    <w:rsid w:val="0001322C"/>
    <w:rsid w:val="00014621"/>
    <w:rsid w:val="00047BBB"/>
    <w:rsid w:val="0009337F"/>
    <w:rsid w:val="000B0507"/>
    <w:rsid w:val="000B7E7D"/>
    <w:rsid w:val="000C39AB"/>
    <w:rsid w:val="000E0085"/>
    <w:rsid w:val="000F408E"/>
    <w:rsid w:val="00110C8A"/>
    <w:rsid w:val="00120428"/>
    <w:rsid w:val="001A750F"/>
    <w:rsid w:val="001C7D53"/>
    <w:rsid w:val="001D1F41"/>
    <w:rsid w:val="00267DC7"/>
    <w:rsid w:val="00285F8D"/>
    <w:rsid w:val="002A2BE8"/>
    <w:rsid w:val="002C1F49"/>
    <w:rsid w:val="00351E63"/>
    <w:rsid w:val="00355797"/>
    <w:rsid w:val="003C3BB7"/>
    <w:rsid w:val="003D1E32"/>
    <w:rsid w:val="00405DF5"/>
    <w:rsid w:val="004151F7"/>
    <w:rsid w:val="00446592"/>
    <w:rsid w:val="004619E9"/>
    <w:rsid w:val="0047694C"/>
    <w:rsid w:val="00485F20"/>
    <w:rsid w:val="004B619B"/>
    <w:rsid w:val="004C0995"/>
    <w:rsid w:val="004D2C34"/>
    <w:rsid w:val="0053296E"/>
    <w:rsid w:val="00532EA2"/>
    <w:rsid w:val="005848ED"/>
    <w:rsid w:val="005935AF"/>
    <w:rsid w:val="005D5AEB"/>
    <w:rsid w:val="00625B14"/>
    <w:rsid w:val="00660F84"/>
    <w:rsid w:val="006675D7"/>
    <w:rsid w:val="00672E62"/>
    <w:rsid w:val="00682626"/>
    <w:rsid w:val="006A3F68"/>
    <w:rsid w:val="006D1D62"/>
    <w:rsid w:val="006E0F3F"/>
    <w:rsid w:val="0077281E"/>
    <w:rsid w:val="007762C5"/>
    <w:rsid w:val="00782B5D"/>
    <w:rsid w:val="00795AC9"/>
    <w:rsid w:val="00795C51"/>
    <w:rsid w:val="00797663"/>
    <w:rsid w:val="007A5DCA"/>
    <w:rsid w:val="007A5F62"/>
    <w:rsid w:val="007E4430"/>
    <w:rsid w:val="007E6AB1"/>
    <w:rsid w:val="00800BC3"/>
    <w:rsid w:val="008055BE"/>
    <w:rsid w:val="00837FD1"/>
    <w:rsid w:val="008707B7"/>
    <w:rsid w:val="008B61DB"/>
    <w:rsid w:val="008C4F0F"/>
    <w:rsid w:val="008C69CA"/>
    <w:rsid w:val="008C77B8"/>
    <w:rsid w:val="008E11D2"/>
    <w:rsid w:val="00903CBC"/>
    <w:rsid w:val="00914694"/>
    <w:rsid w:val="009169BE"/>
    <w:rsid w:val="00922E12"/>
    <w:rsid w:val="00927F8A"/>
    <w:rsid w:val="00981E7A"/>
    <w:rsid w:val="009A4C08"/>
    <w:rsid w:val="009B6C73"/>
    <w:rsid w:val="009B7902"/>
    <w:rsid w:val="009E26C6"/>
    <w:rsid w:val="00A03D4D"/>
    <w:rsid w:val="00A56E0B"/>
    <w:rsid w:val="00A96216"/>
    <w:rsid w:val="00AA632F"/>
    <w:rsid w:val="00AC75B6"/>
    <w:rsid w:val="00AD30A6"/>
    <w:rsid w:val="00B23414"/>
    <w:rsid w:val="00B37AF6"/>
    <w:rsid w:val="00B84CAD"/>
    <w:rsid w:val="00BC0312"/>
    <w:rsid w:val="00BC799E"/>
    <w:rsid w:val="00BD35EF"/>
    <w:rsid w:val="00C2234D"/>
    <w:rsid w:val="00C224D9"/>
    <w:rsid w:val="00C777FD"/>
    <w:rsid w:val="00C9252B"/>
    <w:rsid w:val="00CC3E0C"/>
    <w:rsid w:val="00CF6B82"/>
    <w:rsid w:val="00D056F5"/>
    <w:rsid w:val="00D442AD"/>
    <w:rsid w:val="00D75A09"/>
    <w:rsid w:val="00D81E66"/>
    <w:rsid w:val="00D95172"/>
    <w:rsid w:val="00DA184B"/>
    <w:rsid w:val="00DD4065"/>
    <w:rsid w:val="00E00894"/>
    <w:rsid w:val="00E02E3A"/>
    <w:rsid w:val="00E16EF3"/>
    <w:rsid w:val="00E3261D"/>
    <w:rsid w:val="00E74CBB"/>
    <w:rsid w:val="00E8476F"/>
    <w:rsid w:val="00E86461"/>
    <w:rsid w:val="00EA6856"/>
    <w:rsid w:val="00EC5CF0"/>
    <w:rsid w:val="00EE24EC"/>
    <w:rsid w:val="00EE45BF"/>
    <w:rsid w:val="00F02E5F"/>
    <w:rsid w:val="00F242A4"/>
    <w:rsid w:val="00F35CB4"/>
    <w:rsid w:val="00F725D0"/>
    <w:rsid w:val="00F74A18"/>
    <w:rsid w:val="00F87670"/>
    <w:rsid w:val="00FC25A7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0,#d3f75f,#8ffa2e,#dedb73"/>
    </o:shapedefaults>
    <o:shapelayout v:ext="edit">
      <o:idmap v:ext="edit" data="1"/>
    </o:shapelayout>
  </w:shapeDefaults>
  <w:decimalSymbol w:val="."/>
  <w:listSeparator w:val=","/>
  <w14:docId w14:val="73A53519"/>
  <w15:chartTrackingRefBased/>
  <w15:docId w15:val="{8433EDA7-F937-4AC2-A987-AF477463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E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E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E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E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E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E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E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E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E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E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E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E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E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2E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E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8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621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sf.edu/apply-ccsf/steps-apply-non-degree-seeking-credit-student" TargetMode="External"/><Relationship Id="rId13" Type="http://schemas.openxmlformats.org/officeDocument/2006/relationships/hyperlink" Target="https://www.ccsf.edu/freecity" TargetMode="External"/><Relationship Id="rId18" Type="http://schemas.openxmlformats.org/officeDocument/2006/relationships/hyperlink" Target="mailto:drincon@ccsf.ed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ccsf.edu/apply-ccsf/returning-student" TargetMode="External"/><Relationship Id="rId12" Type="http://schemas.openxmlformats.org/officeDocument/2006/relationships/hyperlink" Target="https://www.ccsf.edu/paying-college/financial-aid-office" TargetMode="External"/><Relationship Id="rId17" Type="http://schemas.openxmlformats.org/officeDocument/2006/relationships/hyperlink" Target="mailto:cwei@ccsf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llegescorecard.ed.gov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csf.edu/apply-ccsf/new-credit-student" TargetMode="External"/><Relationship Id="rId11" Type="http://schemas.openxmlformats.org/officeDocument/2006/relationships/hyperlink" Target="https://www.ccsf.edu/freeci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llegescorecard.ed.gov/" TargetMode="External"/><Relationship Id="rId10" Type="http://schemas.openxmlformats.org/officeDocument/2006/relationships/hyperlink" Target="https://www.ccsf.edu/paying-college/financial-aid-office" TargetMode="External"/><Relationship Id="rId19" Type="http://schemas.openxmlformats.org/officeDocument/2006/relationships/hyperlink" Target="https://www.ccsf.edu/degrees-certificates/phlebotomy-technici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csf.edu/admissions-recordsregistration/tuition-and-fees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95D61-1DF1-4548-84A1-BBCB598B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Sy</dc:creator>
  <cp:keywords/>
  <dc:description/>
  <cp:lastModifiedBy>Brendan Ng</cp:lastModifiedBy>
  <cp:revision>3</cp:revision>
  <cp:lastPrinted>2024-07-24T22:52:00Z</cp:lastPrinted>
  <dcterms:created xsi:type="dcterms:W3CDTF">2025-09-03T15:45:00Z</dcterms:created>
  <dcterms:modified xsi:type="dcterms:W3CDTF">2025-09-04T15:10:00Z</dcterms:modified>
</cp:coreProperties>
</file>